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A50" w:rsidRPr="005B49BB" w:rsidRDefault="001D5182" w:rsidP="004D0AFE">
      <w:pPr>
        <w:tabs>
          <w:tab w:val="left" w:pos="4678"/>
        </w:tabs>
        <w:jc w:val="center"/>
        <w:rPr>
          <w:i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2289" w:rsidRDefault="00B82289" w:rsidP="00B82289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B82289" w:rsidRPr="004D0AFE" w:rsidRDefault="00B82289" w:rsidP="0041798D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FE1A50" w:rsidRDefault="0041798D" w:rsidP="0041798D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FE1A50" w:rsidRDefault="00FE1A50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B82289" w:rsidRDefault="00B822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5.2pt;margin-top:49pt;width:468pt;height:48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FlpggIAABA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" stroked="f">
                <v:textbox>
                  <w:txbxContent>
                    <w:p w:rsidR="00B82289" w:rsidRDefault="00B82289" w:rsidP="00B82289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B82289" w:rsidRPr="004D0AFE" w:rsidRDefault="00B82289" w:rsidP="0041798D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FE1A50" w:rsidRDefault="0041798D" w:rsidP="0041798D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FE1A50" w:rsidRDefault="00FE1A50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B82289" w:rsidRDefault="00B82289"/>
                  </w:txbxContent>
                </v:textbox>
              </v:shape>
            </w:pict>
          </mc:Fallback>
        </mc:AlternateContent>
      </w:r>
      <w:r w:rsidR="00953F55">
        <w:rPr>
          <w:noProof/>
        </w:rPr>
        <w:t xml:space="preserve">  </w:t>
      </w:r>
      <w:r w:rsidR="004D0AFE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527685" cy="654050"/>
            <wp:effectExtent l="0" t="0" r="5715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A50" w:rsidRPr="005B49BB" w:rsidRDefault="00FE1A50" w:rsidP="004D0AFE">
      <w:pPr>
        <w:jc w:val="center"/>
        <w:rPr>
          <w:i/>
        </w:rPr>
      </w:pPr>
    </w:p>
    <w:p w:rsidR="00FE1A50" w:rsidRPr="005B49BB" w:rsidRDefault="00FE1A50" w:rsidP="004D0AFE">
      <w:pPr>
        <w:jc w:val="center"/>
        <w:rPr>
          <w:i/>
        </w:rPr>
      </w:pPr>
    </w:p>
    <w:p w:rsidR="00FE1A50" w:rsidRPr="005B49BB" w:rsidRDefault="00FE1A50">
      <w:pPr>
        <w:rPr>
          <w:i/>
        </w:rPr>
      </w:pPr>
    </w:p>
    <w:p w:rsidR="00C70E1D" w:rsidRPr="00580BEB" w:rsidRDefault="00C70E1D" w:rsidP="00C70E1D">
      <w:pPr>
        <w:tabs>
          <w:tab w:val="right" w:pos="9355"/>
        </w:tabs>
        <w:rPr>
          <w:sz w:val="16"/>
          <w:szCs w:val="16"/>
        </w:rPr>
      </w:pPr>
    </w:p>
    <w:p w:rsidR="00FF233B" w:rsidRDefault="00FF233B" w:rsidP="00FF233B">
      <w:pPr>
        <w:widowControl w:val="0"/>
        <w:pBdr>
          <w:top w:val="none" w:sz="0" w:space="0" w:color="000000"/>
          <w:left w:val="none" w:sz="0" w:space="0" w:color="000000"/>
          <w:bottom w:val="single" w:sz="18" w:space="1" w:color="000000"/>
          <w:right w:val="none" w:sz="0" w:space="0" w:color="000000"/>
        </w:pBdr>
        <w:spacing w:line="218" w:lineRule="auto"/>
      </w:pPr>
      <w:r>
        <w:rPr>
          <w:b/>
          <w:sz w:val="10"/>
        </w:rPr>
        <w:t>___________________________________________________________________________________________________________________________________________________________________________________________</w:t>
      </w:r>
    </w:p>
    <w:p w:rsidR="00FF233B" w:rsidRDefault="00FF233B" w:rsidP="00FF233B">
      <w:pPr>
        <w:widowControl w:val="0"/>
        <w:spacing w:line="120" w:lineRule="auto"/>
        <w:rPr>
          <w:b/>
          <w:sz w:val="6"/>
        </w:rPr>
      </w:pPr>
    </w:p>
    <w:p w:rsidR="00C70E1D" w:rsidRPr="004A5291" w:rsidRDefault="00C70E1D" w:rsidP="001D4A88">
      <w:pPr>
        <w:tabs>
          <w:tab w:val="right" w:pos="9355"/>
        </w:tabs>
        <w:spacing w:line="192" w:lineRule="auto"/>
        <w:rPr>
          <w:color w:val="FFFFFF"/>
          <w:sz w:val="21"/>
          <w:szCs w:val="21"/>
        </w:rPr>
      </w:pPr>
      <w:r w:rsidRPr="004A5291">
        <w:rPr>
          <w:color w:val="FFFFFF"/>
          <w:sz w:val="21"/>
          <w:szCs w:val="21"/>
        </w:rPr>
        <w:t>[МЕСТО ДЛЯ ШТАМПА]</w:t>
      </w:r>
    </w:p>
    <w:p w:rsidR="00775E7B" w:rsidRDefault="001D5182" w:rsidP="006361D7">
      <w:pPr>
        <w:spacing w:line="192" w:lineRule="auto"/>
        <w:ind w:left="-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30.12.2025                </w:t>
      </w:r>
      <w:r w:rsidR="00C70E1D">
        <w:rPr>
          <w:sz w:val="28"/>
          <w:szCs w:val="28"/>
        </w:rPr>
        <w:t xml:space="preserve">                  </w:t>
      </w:r>
      <w:r w:rsidR="00775E7B">
        <w:rPr>
          <w:sz w:val="28"/>
          <w:szCs w:val="28"/>
        </w:rPr>
        <w:t xml:space="preserve">                                 </w:t>
      </w:r>
      <w:r w:rsidR="007C2125">
        <w:rPr>
          <w:sz w:val="28"/>
          <w:szCs w:val="28"/>
        </w:rPr>
        <w:t xml:space="preserve">   </w:t>
      </w:r>
      <w:r w:rsidR="00775E7B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</w:t>
      </w:r>
      <w:r w:rsidR="00775E7B">
        <w:rPr>
          <w:sz w:val="28"/>
          <w:szCs w:val="28"/>
        </w:rPr>
        <w:t xml:space="preserve">     </w:t>
      </w:r>
      <w:r w:rsidR="00C70E1D">
        <w:rPr>
          <w:sz w:val="28"/>
          <w:szCs w:val="28"/>
        </w:rPr>
        <w:t xml:space="preserve"> </w:t>
      </w:r>
      <w:r w:rsidR="00C70E1D" w:rsidRPr="001D7E83">
        <w:rPr>
          <w:sz w:val="28"/>
          <w:szCs w:val="28"/>
        </w:rPr>
        <w:t>№</w:t>
      </w:r>
      <w:r w:rsidR="00775E7B">
        <w:rPr>
          <w:sz w:val="28"/>
          <w:szCs w:val="28"/>
        </w:rPr>
        <w:t xml:space="preserve"> </w:t>
      </w:r>
      <w:r>
        <w:rPr>
          <w:sz w:val="28"/>
          <w:szCs w:val="28"/>
        </w:rPr>
        <w:t>2797-п</w:t>
      </w:r>
    </w:p>
    <w:p w:rsidR="000426C9" w:rsidRDefault="000426C9" w:rsidP="006361D7">
      <w:pPr>
        <w:spacing w:line="192" w:lineRule="auto"/>
        <w:ind w:left="-32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D3163D" w:rsidRPr="00D3163D" w:rsidRDefault="00D3163D" w:rsidP="00D3163D">
      <w:pPr>
        <w:shd w:val="clear" w:color="auto" w:fill="FFFFFF"/>
        <w:jc w:val="center"/>
        <w:textAlignment w:val="baseline"/>
        <w:outlineLvl w:val="0"/>
        <w:rPr>
          <w:color w:val="000000"/>
          <w:kern w:val="28"/>
          <w:sz w:val="28"/>
          <w:szCs w:val="28"/>
        </w:rPr>
      </w:pPr>
      <w:bookmarkStart w:id="0" w:name="_GoBack"/>
      <w:r w:rsidRPr="00D3163D">
        <w:rPr>
          <w:color w:val="000000"/>
          <w:kern w:val="28"/>
          <w:sz w:val="28"/>
          <w:szCs w:val="28"/>
        </w:rPr>
        <w:t xml:space="preserve">О внесении изменения в постановление администрации города Оренбурга </w:t>
      </w:r>
      <w:r w:rsidRPr="00D3163D">
        <w:rPr>
          <w:color w:val="000000"/>
          <w:kern w:val="28"/>
          <w:sz w:val="28"/>
          <w:szCs w:val="28"/>
        </w:rPr>
        <w:br/>
        <w:t>от 06.10.2016 № 3060-п</w:t>
      </w:r>
      <w:bookmarkEnd w:id="0"/>
      <w:r w:rsidRPr="00D3163D">
        <w:rPr>
          <w:color w:val="000000"/>
          <w:kern w:val="28"/>
          <w:sz w:val="28"/>
          <w:szCs w:val="28"/>
        </w:rPr>
        <w:t xml:space="preserve"> </w:t>
      </w:r>
    </w:p>
    <w:p w:rsidR="00D3163D" w:rsidRDefault="00D3163D" w:rsidP="00D3163D">
      <w:pPr>
        <w:shd w:val="clear" w:color="auto" w:fill="FFFFFF"/>
        <w:jc w:val="center"/>
        <w:textAlignment w:val="baseline"/>
        <w:outlineLvl w:val="0"/>
        <w:rPr>
          <w:kern w:val="28"/>
          <w:sz w:val="28"/>
          <w:szCs w:val="28"/>
        </w:rPr>
      </w:pPr>
    </w:p>
    <w:p w:rsidR="00E739B5" w:rsidRPr="00D3163D" w:rsidRDefault="00E739B5" w:rsidP="00D3163D">
      <w:pPr>
        <w:shd w:val="clear" w:color="auto" w:fill="FFFFFF"/>
        <w:jc w:val="center"/>
        <w:textAlignment w:val="baseline"/>
        <w:outlineLvl w:val="0"/>
        <w:rPr>
          <w:kern w:val="28"/>
          <w:sz w:val="28"/>
          <w:szCs w:val="28"/>
        </w:rPr>
      </w:pPr>
    </w:p>
    <w:p w:rsidR="00D3163D" w:rsidRPr="00D3163D" w:rsidRDefault="00D3163D" w:rsidP="00D3163D">
      <w:pPr>
        <w:tabs>
          <w:tab w:val="left" w:pos="9356"/>
        </w:tabs>
        <w:ind w:firstLine="709"/>
        <w:jc w:val="both"/>
        <w:rPr>
          <w:sz w:val="28"/>
          <w:szCs w:val="28"/>
        </w:rPr>
      </w:pPr>
      <w:r w:rsidRPr="00D3163D">
        <w:rPr>
          <w:color w:val="000000"/>
          <w:sz w:val="28"/>
          <w:szCs w:val="28"/>
          <w:shd w:val="clear" w:color="auto" w:fill="FFFFFF"/>
        </w:rPr>
        <w:t xml:space="preserve">В соответствии с пунктом 15 части 1 статьи 16 Федерального закона </w:t>
      </w:r>
      <w:r w:rsidRPr="00D3163D">
        <w:rPr>
          <w:color w:val="000000"/>
          <w:sz w:val="28"/>
          <w:szCs w:val="28"/>
          <w:shd w:val="clear" w:color="auto" w:fill="FFFFFF"/>
        </w:rPr>
        <w:br/>
        <w:t>от 06.10.2003 № 131-ФЗ «Об общих принципах организации местного самоуправления в Российской Федерации», со статьей 10 Федерального закона от 28.12.2009 № 381-ФЗ «Об основах государственного регулирования торговой деятельности в Российской Федерации», с пунктом 18 части 2 статьи 8, пунктом 4 части 1 статьи 33,</w:t>
      </w:r>
      <w:r w:rsidRPr="00D3163D">
        <w:t xml:space="preserve"> </w:t>
      </w:r>
      <w:r w:rsidR="00E739B5" w:rsidRPr="00E739B5">
        <w:rPr>
          <w:sz w:val="28"/>
          <w:szCs w:val="28"/>
        </w:rPr>
        <w:t>со</w:t>
      </w:r>
      <w:r w:rsidR="00E739B5">
        <w:t xml:space="preserve"> </w:t>
      </w:r>
      <w:r w:rsidRPr="00D3163D">
        <w:rPr>
          <w:sz w:val="28"/>
          <w:szCs w:val="28"/>
        </w:rPr>
        <w:t>статьей</w:t>
      </w:r>
      <w:r>
        <w:rPr>
          <w:sz w:val="28"/>
          <w:szCs w:val="28"/>
        </w:rPr>
        <w:t xml:space="preserve"> 4 Закона Оренбургской области </w:t>
      </w:r>
      <w:r w:rsidRPr="00D3163D">
        <w:rPr>
          <w:sz w:val="28"/>
          <w:szCs w:val="28"/>
        </w:rPr>
        <w:t>от 26.10.2022 № 518/210-VII-ОЗ «О перераспределении отдельных полномочий в сфере рекламы и в области регулирования торговой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области»,</w:t>
      </w:r>
      <w:r w:rsidR="00E739B5">
        <w:rPr>
          <w:sz w:val="28"/>
          <w:szCs w:val="28"/>
        </w:rPr>
        <w:t xml:space="preserve"> с</w:t>
      </w:r>
      <w:r w:rsidRPr="00D3163D">
        <w:rPr>
          <w:sz w:val="28"/>
          <w:szCs w:val="28"/>
        </w:rPr>
        <w:t xml:space="preserve"> </w:t>
      </w:r>
      <w:r w:rsidRPr="00D3163D">
        <w:rPr>
          <w:color w:val="000000"/>
          <w:sz w:val="28"/>
          <w:szCs w:val="28"/>
          <w:shd w:val="clear" w:color="auto" w:fill="FFFFFF"/>
        </w:rPr>
        <w:t xml:space="preserve">пунктом 1 части 7 </w:t>
      </w:r>
      <w:r w:rsidR="00F67F18">
        <w:rPr>
          <w:color w:val="000000"/>
          <w:sz w:val="28"/>
          <w:szCs w:val="28"/>
          <w:shd w:val="clear" w:color="auto" w:fill="FFFFFF"/>
        </w:rPr>
        <w:br/>
      </w:r>
      <w:r w:rsidRPr="00D3163D">
        <w:rPr>
          <w:color w:val="000000"/>
          <w:sz w:val="28"/>
          <w:szCs w:val="28"/>
          <w:shd w:val="clear" w:color="auto" w:fill="FFFFFF"/>
        </w:rPr>
        <w:t xml:space="preserve">статьи 35 Устава муниципального образования «город Оренбург», принятого решением Оренбургского городского Совета от 28.04.2015 № 1015, </w:t>
      </w:r>
      <w:r w:rsidR="00F67F18">
        <w:rPr>
          <w:color w:val="000000"/>
          <w:sz w:val="28"/>
          <w:szCs w:val="28"/>
          <w:shd w:val="clear" w:color="auto" w:fill="FFFFFF"/>
        </w:rPr>
        <w:br/>
      </w:r>
      <w:r w:rsidRPr="00D3163D">
        <w:rPr>
          <w:color w:val="000000"/>
          <w:sz w:val="28"/>
          <w:szCs w:val="28"/>
          <w:shd w:val="clear" w:color="auto" w:fill="FFFFFF"/>
        </w:rPr>
        <w:t xml:space="preserve">пунктом 11 положения о мониторинге правоприменения муниципальных нормативных правовых актов муниципального образования </w:t>
      </w:r>
      <w:r w:rsidR="00E739B5">
        <w:rPr>
          <w:color w:val="000000"/>
          <w:sz w:val="28"/>
          <w:szCs w:val="28"/>
          <w:shd w:val="clear" w:color="auto" w:fill="FFFFFF"/>
        </w:rPr>
        <w:br/>
      </w:r>
      <w:r w:rsidRPr="00D3163D">
        <w:rPr>
          <w:color w:val="000000"/>
          <w:sz w:val="28"/>
          <w:szCs w:val="28"/>
          <w:shd w:val="clear" w:color="auto" w:fill="FFFFFF"/>
        </w:rPr>
        <w:t>«город Оренбург» в Администрации города Оренбурга, утвержденного распоряжением администрации города Оренбурга от 28.06.2010 № 28-р:</w:t>
      </w:r>
    </w:p>
    <w:p w:rsidR="00D3163D" w:rsidRPr="00D3163D" w:rsidRDefault="00D3163D" w:rsidP="00D3163D">
      <w:pPr>
        <w:tabs>
          <w:tab w:val="left" w:pos="9356"/>
        </w:tabs>
        <w:ind w:firstLine="709"/>
        <w:jc w:val="both"/>
        <w:rPr>
          <w:kern w:val="28"/>
          <w:sz w:val="28"/>
          <w:szCs w:val="28"/>
        </w:rPr>
      </w:pPr>
      <w:r w:rsidRPr="00D3163D">
        <w:rPr>
          <w:kern w:val="28"/>
          <w:sz w:val="28"/>
          <w:szCs w:val="28"/>
        </w:rPr>
        <w:t xml:space="preserve">1. Внести в постановление администрации города Оренбурга </w:t>
      </w:r>
      <w:r w:rsidRPr="00D3163D">
        <w:rPr>
          <w:kern w:val="28"/>
          <w:sz w:val="28"/>
          <w:szCs w:val="28"/>
        </w:rPr>
        <w:br/>
        <w:t xml:space="preserve">от 06.10.2016 № 3060-п «Об утверждении Положения о порядке размещения нестационарных торговых объектов на территории муниципального образования «город Оренбург» (в редакции от 09.06.2017 № 2303-п, </w:t>
      </w:r>
      <w:r>
        <w:rPr>
          <w:kern w:val="28"/>
          <w:sz w:val="28"/>
          <w:szCs w:val="28"/>
        </w:rPr>
        <w:br/>
      </w:r>
      <w:r w:rsidRPr="00D3163D">
        <w:rPr>
          <w:kern w:val="28"/>
          <w:sz w:val="28"/>
          <w:szCs w:val="28"/>
        </w:rPr>
        <w:t xml:space="preserve">от 29.12.2017 № 5231-п, от 29.07.2019 № 2065-п, от 12.02.2021 № 317-п, </w:t>
      </w:r>
      <w:r>
        <w:rPr>
          <w:kern w:val="28"/>
          <w:sz w:val="28"/>
          <w:szCs w:val="28"/>
        </w:rPr>
        <w:br/>
      </w:r>
      <w:r w:rsidRPr="00D3163D">
        <w:rPr>
          <w:kern w:val="28"/>
          <w:sz w:val="28"/>
          <w:szCs w:val="28"/>
        </w:rPr>
        <w:t xml:space="preserve">от 21.03.2022 № 511-п, от 20.01.2023 № 75-п, от 25.05.2023 № 911-п, </w:t>
      </w:r>
      <w:r>
        <w:rPr>
          <w:kern w:val="28"/>
          <w:sz w:val="28"/>
          <w:szCs w:val="28"/>
        </w:rPr>
        <w:br/>
      </w:r>
      <w:r w:rsidRPr="00D3163D">
        <w:rPr>
          <w:kern w:val="28"/>
          <w:sz w:val="28"/>
          <w:szCs w:val="28"/>
        </w:rPr>
        <w:t>от 30.01.2024 № 133-п, от 24.12.2024 № 2434-п, от 14.08.2025 № 1699-п) следующее изменение:</w:t>
      </w:r>
    </w:p>
    <w:p w:rsidR="00D3163D" w:rsidRPr="00D3163D" w:rsidRDefault="00D3163D" w:rsidP="00E739B5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D3163D">
        <w:rPr>
          <w:sz w:val="28"/>
          <w:szCs w:val="28"/>
        </w:rPr>
        <w:t xml:space="preserve">пункт 6.6 приложения к постановлению изложить в новой редакции: </w:t>
      </w:r>
    </w:p>
    <w:p w:rsidR="00D3163D" w:rsidRPr="00D3163D" w:rsidRDefault="00D3163D" w:rsidP="00E739B5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D3163D">
        <w:rPr>
          <w:sz w:val="28"/>
          <w:szCs w:val="28"/>
        </w:rPr>
        <w:t>«</w:t>
      </w:r>
      <w:r w:rsidR="00E739B5">
        <w:rPr>
          <w:sz w:val="28"/>
          <w:szCs w:val="28"/>
        </w:rPr>
        <w:t>6.6</w:t>
      </w:r>
      <w:r w:rsidR="00F67F18">
        <w:rPr>
          <w:sz w:val="28"/>
          <w:szCs w:val="28"/>
        </w:rPr>
        <w:t>.</w:t>
      </w:r>
      <w:r w:rsidR="00E739B5">
        <w:rPr>
          <w:sz w:val="28"/>
          <w:szCs w:val="28"/>
        </w:rPr>
        <w:t xml:space="preserve"> </w:t>
      </w:r>
      <w:r w:rsidRPr="00D3163D">
        <w:rPr>
          <w:sz w:val="28"/>
          <w:szCs w:val="28"/>
        </w:rPr>
        <w:t>Для получения компенсационного места по основанию, предусмотренному подпунктом 4 пункта 6.2 настоящего Положения, владелец НТО вправе обратиться в Комитет с заявлением о предоставлении компенсационного места в срок до 01.01.2028. В отношении одного договора может быть подано только одно заявление о предоставлении компенсационного места.</w:t>
      </w:r>
      <w:r w:rsidRPr="00D3163D">
        <w:rPr>
          <w:rFonts w:eastAsia="Calibri"/>
          <w:sz w:val="28"/>
          <w:szCs w:val="28"/>
          <w:lang w:eastAsia="en-US"/>
        </w:rPr>
        <w:t>».</w:t>
      </w:r>
    </w:p>
    <w:p w:rsidR="00D3163D" w:rsidRPr="00D3163D" w:rsidRDefault="00D3163D" w:rsidP="00D3163D">
      <w:pPr>
        <w:autoSpaceDE w:val="0"/>
        <w:autoSpaceDN w:val="0"/>
        <w:adjustRightInd w:val="0"/>
        <w:ind w:firstLine="709"/>
        <w:jc w:val="both"/>
        <w:rPr>
          <w:color w:val="000000"/>
          <w:spacing w:val="2"/>
          <w:sz w:val="28"/>
          <w:szCs w:val="28"/>
        </w:rPr>
      </w:pPr>
      <w:r w:rsidRPr="00D3163D">
        <w:rPr>
          <w:color w:val="000000"/>
          <w:sz w:val="28"/>
          <w:szCs w:val="28"/>
        </w:rPr>
        <w:lastRenderedPageBreak/>
        <w:t xml:space="preserve">2. </w:t>
      </w:r>
      <w:r w:rsidRPr="00D3163D">
        <w:rPr>
          <w:color w:val="000000"/>
          <w:spacing w:val="2"/>
          <w:sz w:val="28"/>
          <w:szCs w:val="28"/>
        </w:rPr>
        <w:t>Настоящее постановление подлежит:</w:t>
      </w:r>
    </w:p>
    <w:p w:rsidR="00D3163D" w:rsidRPr="00D3163D" w:rsidRDefault="00D3163D" w:rsidP="00D3163D">
      <w:pPr>
        <w:autoSpaceDE w:val="0"/>
        <w:autoSpaceDN w:val="0"/>
        <w:adjustRightInd w:val="0"/>
        <w:ind w:firstLine="709"/>
        <w:jc w:val="both"/>
        <w:rPr>
          <w:color w:val="000000"/>
          <w:spacing w:val="2"/>
          <w:sz w:val="28"/>
          <w:szCs w:val="28"/>
        </w:rPr>
      </w:pPr>
      <w:r w:rsidRPr="00D3163D">
        <w:rPr>
          <w:color w:val="000000"/>
          <w:spacing w:val="2"/>
          <w:sz w:val="28"/>
          <w:szCs w:val="28"/>
        </w:rPr>
        <w:t>размещению на официальном Интернет-портале города Оренбурга;</w:t>
      </w:r>
    </w:p>
    <w:p w:rsidR="00D3163D" w:rsidRPr="00D3163D" w:rsidRDefault="00D3163D" w:rsidP="00D3163D">
      <w:pPr>
        <w:autoSpaceDE w:val="0"/>
        <w:autoSpaceDN w:val="0"/>
        <w:adjustRightInd w:val="0"/>
        <w:ind w:firstLine="709"/>
        <w:jc w:val="both"/>
        <w:rPr>
          <w:color w:val="000000"/>
          <w:spacing w:val="2"/>
          <w:sz w:val="28"/>
          <w:szCs w:val="28"/>
        </w:rPr>
      </w:pPr>
      <w:r w:rsidRPr="00D3163D">
        <w:rPr>
          <w:color w:val="000000"/>
          <w:sz w:val="28"/>
          <w:szCs w:val="28"/>
        </w:rPr>
        <w:t>передаче в уполномоченный орган исполнительной власти Оренбургской области по ведению областного регистра муниципальных нормативных правовых актов.</w:t>
      </w:r>
    </w:p>
    <w:p w:rsidR="00D3163D" w:rsidRPr="00D3163D" w:rsidRDefault="00D3163D" w:rsidP="00D3163D">
      <w:pPr>
        <w:ind w:right="-1" w:firstLine="709"/>
        <w:contextualSpacing/>
        <w:jc w:val="both"/>
        <w:rPr>
          <w:color w:val="000000"/>
          <w:sz w:val="28"/>
          <w:szCs w:val="28"/>
        </w:rPr>
      </w:pPr>
      <w:r w:rsidRPr="00D3163D">
        <w:rPr>
          <w:color w:val="000000"/>
          <w:sz w:val="28"/>
          <w:szCs w:val="28"/>
        </w:rPr>
        <w:t>3. Поручить организацию исполнения настоящего постановления председателю комитета потребительского рынка, услуг и развития предпринимательства администрации города Оренбурга.</w:t>
      </w:r>
    </w:p>
    <w:p w:rsidR="00D3163D" w:rsidRPr="00D3163D" w:rsidRDefault="00D3163D" w:rsidP="00D3163D">
      <w:pPr>
        <w:tabs>
          <w:tab w:val="left" w:pos="0"/>
          <w:tab w:val="left" w:pos="900"/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163D">
        <w:rPr>
          <w:color w:val="000000"/>
          <w:sz w:val="28"/>
          <w:szCs w:val="28"/>
        </w:rPr>
        <w:t xml:space="preserve">4. </w:t>
      </w:r>
      <w:r w:rsidRPr="00D3163D">
        <w:rPr>
          <w:color w:val="000000"/>
          <w:spacing w:val="2"/>
          <w:sz w:val="28"/>
          <w:szCs w:val="28"/>
        </w:rPr>
        <w:t>Настоящее постановление вступает в силу после его официального опубликования в газете «Вечерний Оренбург».</w:t>
      </w:r>
    </w:p>
    <w:p w:rsidR="009C32E4" w:rsidRPr="00AD33FB" w:rsidRDefault="009C32E4" w:rsidP="000C0A9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32E4" w:rsidRDefault="009C32E4" w:rsidP="000C0A99">
      <w:pPr>
        <w:pStyle w:val="a6"/>
        <w:spacing w:line="240" w:lineRule="auto"/>
        <w:ind w:left="0" w:right="-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C32E4" w:rsidRDefault="009C32E4" w:rsidP="000C0A99">
      <w:pPr>
        <w:pStyle w:val="a6"/>
        <w:spacing w:line="240" w:lineRule="auto"/>
        <w:ind w:left="0"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B615E7">
        <w:rPr>
          <w:rFonts w:ascii="Times New Roman" w:hAnsi="Times New Roman"/>
          <w:color w:val="000000"/>
          <w:sz w:val="28"/>
          <w:szCs w:val="28"/>
        </w:rPr>
        <w:t>Глав</w:t>
      </w:r>
      <w:r w:rsidR="006E110D">
        <w:rPr>
          <w:rFonts w:ascii="Times New Roman" w:hAnsi="Times New Roman"/>
          <w:color w:val="000000"/>
          <w:sz w:val="28"/>
          <w:szCs w:val="28"/>
        </w:rPr>
        <w:t>а</w:t>
      </w:r>
      <w:r w:rsidRPr="00B615E7">
        <w:rPr>
          <w:rFonts w:ascii="Times New Roman" w:hAnsi="Times New Roman"/>
          <w:color w:val="000000"/>
          <w:sz w:val="28"/>
          <w:szCs w:val="28"/>
        </w:rPr>
        <w:t xml:space="preserve"> города Оренбурга                                         </w:t>
      </w:r>
      <w:r w:rsidR="006E110D">
        <w:rPr>
          <w:rFonts w:ascii="Times New Roman" w:hAnsi="Times New Roman"/>
          <w:color w:val="000000"/>
          <w:sz w:val="28"/>
          <w:szCs w:val="28"/>
        </w:rPr>
        <w:t xml:space="preserve">                       </w:t>
      </w:r>
      <w:r w:rsidRPr="00B615E7">
        <w:rPr>
          <w:rFonts w:ascii="Times New Roman" w:hAnsi="Times New Roman"/>
          <w:color w:val="000000"/>
          <w:sz w:val="28"/>
          <w:szCs w:val="28"/>
        </w:rPr>
        <w:t xml:space="preserve"> А.Р. Юмадилов</w:t>
      </w: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775E7B" w:rsidRPr="00775E7B" w:rsidRDefault="00775E7B" w:rsidP="00775E7B">
      <w:pPr>
        <w:shd w:val="clear" w:color="auto" w:fill="FFFFFF"/>
        <w:jc w:val="both"/>
        <w:rPr>
          <w:sz w:val="28"/>
          <w:szCs w:val="28"/>
        </w:rPr>
      </w:pPr>
    </w:p>
    <w:p w:rsidR="00775E7B" w:rsidRPr="00775E7B" w:rsidRDefault="00775E7B" w:rsidP="00775E7B">
      <w:pPr>
        <w:shd w:val="clear" w:color="auto" w:fill="FFFFFF"/>
        <w:ind w:right="140"/>
        <w:rPr>
          <w:sz w:val="28"/>
          <w:szCs w:val="28"/>
        </w:rPr>
      </w:pPr>
    </w:p>
    <w:p w:rsidR="000426C9" w:rsidRPr="00D3163D" w:rsidRDefault="00775E7B" w:rsidP="00D3163D">
      <w:pPr>
        <w:shd w:val="clear" w:color="auto" w:fill="FFFFFF"/>
        <w:ind w:right="140"/>
        <w:rPr>
          <w:color w:val="FFFFFF"/>
          <w:sz w:val="28"/>
          <w:szCs w:val="28"/>
        </w:rPr>
      </w:pPr>
      <w:r w:rsidRPr="00353616">
        <w:rPr>
          <w:color w:val="FFFFFF"/>
          <w:sz w:val="28"/>
          <w:szCs w:val="28"/>
        </w:rPr>
        <w:t xml:space="preserve">                                    [МЕСТО ДЛЯ ПОДПИСИ]</w:t>
      </w:r>
    </w:p>
    <w:sectPr w:rsidR="000426C9" w:rsidRPr="00D3163D" w:rsidSect="001422E8">
      <w:headerReference w:type="default" r:id="rId9"/>
      <w:pgSz w:w="11906" w:h="16838"/>
      <w:pgMar w:top="560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9FF" w:rsidRDefault="005E09FF" w:rsidP="001422E8">
      <w:r>
        <w:separator/>
      </w:r>
    </w:p>
  </w:endnote>
  <w:endnote w:type="continuationSeparator" w:id="0">
    <w:p w:rsidR="005E09FF" w:rsidRDefault="005E09FF" w:rsidP="00142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9FF" w:rsidRDefault="005E09FF" w:rsidP="001422E8">
      <w:r>
        <w:separator/>
      </w:r>
    </w:p>
  </w:footnote>
  <w:footnote w:type="continuationSeparator" w:id="0">
    <w:p w:rsidR="005E09FF" w:rsidRDefault="005E09FF" w:rsidP="001422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2E8" w:rsidRDefault="001422E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7E7316">
      <w:rPr>
        <w:noProof/>
      </w:rPr>
      <w:t>2</w:t>
    </w:r>
    <w:r>
      <w:fldChar w:fldCharType="end"/>
    </w:r>
  </w:p>
  <w:p w:rsidR="001422E8" w:rsidRDefault="001422E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F52799"/>
    <w:multiLevelType w:val="hybridMultilevel"/>
    <w:tmpl w:val="AD5076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73EA1FC0"/>
    <w:multiLevelType w:val="hybridMultilevel"/>
    <w:tmpl w:val="8CC4CD5C"/>
    <w:lvl w:ilvl="0" w:tplc="E74C07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8AE"/>
    <w:rsid w:val="000215F4"/>
    <w:rsid w:val="0004167F"/>
    <w:rsid w:val="000426C9"/>
    <w:rsid w:val="00087A6A"/>
    <w:rsid w:val="000C0A99"/>
    <w:rsid w:val="001422E8"/>
    <w:rsid w:val="001D4A88"/>
    <w:rsid w:val="001D5182"/>
    <w:rsid w:val="001D7E83"/>
    <w:rsid w:val="001E44FE"/>
    <w:rsid w:val="001F053F"/>
    <w:rsid w:val="002234BC"/>
    <w:rsid w:val="002823C1"/>
    <w:rsid w:val="002B0D08"/>
    <w:rsid w:val="002B0E28"/>
    <w:rsid w:val="002B265A"/>
    <w:rsid w:val="00353616"/>
    <w:rsid w:val="003A3C68"/>
    <w:rsid w:val="003B6448"/>
    <w:rsid w:val="00405EB8"/>
    <w:rsid w:val="0041798D"/>
    <w:rsid w:val="0043613B"/>
    <w:rsid w:val="004A5291"/>
    <w:rsid w:val="004D0AFE"/>
    <w:rsid w:val="00524529"/>
    <w:rsid w:val="00545F33"/>
    <w:rsid w:val="00580BEB"/>
    <w:rsid w:val="005B49BB"/>
    <w:rsid w:val="005E09FF"/>
    <w:rsid w:val="00610236"/>
    <w:rsid w:val="00611143"/>
    <w:rsid w:val="0062719E"/>
    <w:rsid w:val="006361D7"/>
    <w:rsid w:val="0064025A"/>
    <w:rsid w:val="0069505E"/>
    <w:rsid w:val="006957D4"/>
    <w:rsid w:val="006B01BC"/>
    <w:rsid w:val="006B46F3"/>
    <w:rsid w:val="006E110D"/>
    <w:rsid w:val="006F1DAB"/>
    <w:rsid w:val="00711B92"/>
    <w:rsid w:val="00760B99"/>
    <w:rsid w:val="00760DEE"/>
    <w:rsid w:val="00775E7B"/>
    <w:rsid w:val="007C2125"/>
    <w:rsid w:val="007E7316"/>
    <w:rsid w:val="008768AE"/>
    <w:rsid w:val="008D331D"/>
    <w:rsid w:val="008F45FD"/>
    <w:rsid w:val="00917E6F"/>
    <w:rsid w:val="00953F55"/>
    <w:rsid w:val="009C32E4"/>
    <w:rsid w:val="009D051F"/>
    <w:rsid w:val="00A457C5"/>
    <w:rsid w:val="00AE606F"/>
    <w:rsid w:val="00AF0568"/>
    <w:rsid w:val="00B52E38"/>
    <w:rsid w:val="00B720A8"/>
    <w:rsid w:val="00B82289"/>
    <w:rsid w:val="00BA75BC"/>
    <w:rsid w:val="00C505A2"/>
    <w:rsid w:val="00C70E1D"/>
    <w:rsid w:val="00C82DB0"/>
    <w:rsid w:val="00D3163D"/>
    <w:rsid w:val="00D3431B"/>
    <w:rsid w:val="00D85B91"/>
    <w:rsid w:val="00D95E8D"/>
    <w:rsid w:val="00E26E1A"/>
    <w:rsid w:val="00E739B5"/>
    <w:rsid w:val="00ED52A9"/>
    <w:rsid w:val="00EF21A9"/>
    <w:rsid w:val="00F0799A"/>
    <w:rsid w:val="00F578BE"/>
    <w:rsid w:val="00F67F18"/>
    <w:rsid w:val="00FE1A50"/>
    <w:rsid w:val="00FF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C6171CD-598D-481D-930C-E0CC289C3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Pr>
      <w:snapToGrid w:val="0"/>
    </w:rPr>
  </w:style>
  <w:style w:type="paragraph" w:styleId="a3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6957D4"/>
    <w:pPr>
      <w:spacing w:before="100" w:beforeAutospacing="1" w:after="119"/>
    </w:pPr>
  </w:style>
  <w:style w:type="table" w:styleId="a5">
    <w:name w:val="Table Grid"/>
    <w:basedOn w:val="a1"/>
    <w:rsid w:val="00695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C32E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9C32E4"/>
    <w:pPr>
      <w:widowControl w:val="0"/>
      <w:autoSpaceDE w:val="0"/>
      <w:autoSpaceDN w:val="0"/>
    </w:pPr>
    <w:rPr>
      <w:b/>
      <w:sz w:val="28"/>
    </w:rPr>
  </w:style>
  <w:style w:type="paragraph" w:styleId="a7">
    <w:name w:val="header"/>
    <w:basedOn w:val="a"/>
    <w:link w:val="a8"/>
    <w:uiPriority w:val="99"/>
    <w:rsid w:val="001422E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422E8"/>
    <w:rPr>
      <w:sz w:val="24"/>
      <w:szCs w:val="24"/>
    </w:rPr>
  </w:style>
  <w:style w:type="paragraph" w:styleId="a9">
    <w:name w:val="footer"/>
    <w:basedOn w:val="a"/>
    <w:link w:val="aa"/>
    <w:rsid w:val="001422E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1422E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4F3E6-417E-4A1E-95AB-AC772C860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Девина Наталья Игоревна</cp:lastModifiedBy>
  <cp:revision>2</cp:revision>
  <cp:lastPrinted>2025-12-30T05:36:00Z</cp:lastPrinted>
  <dcterms:created xsi:type="dcterms:W3CDTF">2025-12-30T06:48:00Z</dcterms:created>
  <dcterms:modified xsi:type="dcterms:W3CDTF">2025-12-30T06:48:00Z</dcterms:modified>
</cp:coreProperties>
</file>