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71E99CB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>управления молодежной политики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21E9CE10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Cs/>
          <w:kern w:val="36"/>
          <w:sz w:val="28"/>
          <w:szCs w:val="28"/>
        </w:rPr>
      </w:pPr>
    </w:p>
    <w:p w14:paraId="092B26A7" w14:textId="41C89DBC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                       от 13.10.2020 № 1608-п «Об утверждении положения о порядке формирования и использования резерва управленческих кадров муниципального образования «город Оренбург», объявленный на основании </w:t>
      </w:r>
      <w:r w:rsidR="00906707">
        <w:rPr>
          <w:rFonts w:ascii="Times New Roman" w:hAnsi="Times New Roman"/>
          <w:sz w:val="28"/>
          <w:szCs w:val="28"/>
        </w:rPr>
        <w:t>приказа управления молодежной политики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16F22" w:rsidRPr="00816F2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</w:t>
      </w:r>
      <w:r w:rsidR="009067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816F22" w:rsidRPr="00816F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0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6F22" w:rsidRPr="00816F22">
        <w:rPr>
          <w:rFonts w:ascii="Times New Roman" w:hAnsi="Times New Roman"/>
          <w:sz w:val="28"/>
          <w:szCs w:val="28"/>
        </w:rPr>
        <w:t>2</w:t>
      </w:r>
      <w:r w:rsidR="00816F22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должности муниципальной службы главной группы должностей категории «руководители»:</w:t>
      </w:r>
    </w:p>
    <w:p w14:paraId="6CAF8782" w14:textId="75E5BA5B" w:rsidR="00C3279B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Pr="00A545A4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/>
          <w:sz w:val="28"/>
          <w:szCs w:val="28"/>
        </w:rPr>
        <w:t>.</w:t>
      </w:r>
    </w:p>
    <w:p w14:paraId="0F3A9883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324D58"/>
    <w:rsid w:val="00816F22"/>
    <w:rsid w:val="00906707"/>
    <w:rsid w:val="00B47624"/>
    <w:rsid w:val="00B8632D"/>
    <w:rsid w:val="00C01CA7"/>
    <w:rsid w:val="00C3279B"/>
    <w:rsid w:val="00CB526F"/>
    <w:rsid w:val="00D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Специалист</cp:lastModifiedBy>
  <cp:revision>3</cp:revision>
  <cp:lastPrinted>2022-12-20T05:06:00Z</cp:lastPrinted>
  <dcterms:created xsi:type="dcterms:W3CDTF">2024-01-12T09:54:00Z</dcterms:created>
  <dcterms:modified xsi:type="dcterms:W3CDTF">2024-01-12T09:56:00Z</dcterms:modified>
</cp:coreProperties>
</file>