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B33" w:rsidRDefault="00B92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92B33" w:rsidRDefault="005B5D6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B92B33" w:rsidRDefault="005B5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  <w:u w:val="single"/>
        </w:rPr>
        <w:t>оценке регулирующего воздействия проекта нормативного правового акта</w:t>
      </w:r>
      <w:r>
        <w:rPr>
          <w:rFonts w:ascii="Times New Roman" w:hAnsi="Times New Roman" w:cs="Times New Roman"/>
          <w:sz w:val="28"/>
          <w:szCs w:val="28"/>
        </w:rPr>
        <w:t>/</w:t>
      </w:r>
    </w:p>
    <w:p w:rsidR="00B92B33" w:rsidRDefault="005B5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экспертизе нормативного правового акта</w:t>
      </w:r>
    </w:p>
    <w:p w:rsidR="00B92B33" w:rsidRDefault="005B5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- НПА)</w:t>
      </w:r>
    </w:p>
    <w:p w:rsidR="00B92B33" w:rsidRDefault="00B92B33">
      <w:pPr>
        <w:spacing w:after="0" w:line="240" w:lineRule="auto"/>
      </w:pPr>
    </w:p>
    <w:p w:rsidR="00B92B33" w:rsidRDefault="005B5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Отдел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охраны окружающей среды администрации города Оренбурга</w:t>
      </w:r>
      <w:proofErr w:type="gramEnd"/>
    </w:p>
    <w:p w:rsidR="00B92B33" w:rsidRDefault="005B5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(разработчик - отраслевой (функциональный) или территориальный орган</w:t>
      </w:r>
      <w:proofErr w:type="gramEnd"/>
    </w:p>
    <w:p w:rsidR="00B92B33" w:rsidRDefault="005B5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Администрации города Оренбурга)</w:t>
      </w:r>
      <w:proofErr w:type="gramEnd"/>
    </w:p>
    <w:p w:rsidR="00B92B33" w:rsidRDefault="00B92B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B33" w:rsidRDefault="005B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Наименование НПА/</w:t>
      </w:r>
      <w:r>
        <w:rPr>
          <w:rFonts w:ascii="Times New Roman" w:hAnsi="Times New Roman" w:cs="Times New Roman"/>
          <w:sz w:val="28"/>
          <w:szCs w:val="28"/>
          <w:u w:val="single"/>
        </w:rPr>
        <w:t>проекта НПА</w:t>
      </w:r>
      <w:r>
        <w:rPr>
          <w:rFonts w:ascii="Times New Roman" w:hAnsi="Times New Roman" w:cs="Times New Roman"/>
          <w:sz w:val="28"/>
          <w:szCs w:val="28"/>
        </w:rPr>
        <w:t>: проект постановления Администрации города Оренбурга «О внесении изменения в постановление Администрации города Оренбурга от 10.11.2022 № 2056-п  «Об установлении нормативов состава сточных вод для объектов абонентов ООО «Оренбург Водоканал»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и о признании утратившим силу постановления Администрации города Оренбурга от 18.08.2020 № 1234-п» .</w:t>
      </w:r>
    </w:p>
    <w:p w:rsidR="00B92B33" w:rsidRDefault="005B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Цель (основания) для принятия НПА/</w:t>
      </w:r>
      <w:r>
        <w:rPr>
          <w:rFonts w:ascii="Times New Roman" w:hAnsi="Times New Roman" w:cs="Times New Roman"/>
          <w:sz w:val="28"/>
          <w:szCs w:val="28"/>
          <w:u w:val="single"/>
        </w:rPr>
        <w:t>проекта НПА</w:t>
      </w:r>
      <w:r>
        <w:rPr>
          <w:rFonts w:ascii="Times New Roman" w:hAnsi="Times New Roman" w:cs="Times New Roman"/>
          <w:sz w:val="28"/>
          <w:szCs w:val="28"/>
        </w:rPr>
        <w:t xml:space="preserve">: Проект разработан </w:t>
      </w:r>
      <w:r>
        <w:rPr>
          <w:rFonts w:ascii="Times New Roman" w:hAnsi="Times New Roman" w:cs="Times New Roman"/>
          <w:sz w:val="28"/>
          <w:szCs w:val="28"/>
        </w:rPr>
        <w:br/>
        <w:t>в целях приведения в соответствие с федеральным законодательством.</w:t>
      </w:r>
    </w:p>
    <w:p w:rsidR="00B92B33" w:rsidRDefault="005B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Публичные консультации проведены в упрощенном порядке  в период </w:t>
      </w:r>
      <w:r>
        <w:rPr>
          <w:rFonts w:ascii="Times New Roman" w:hAnsi="Times New Roman" w:cs="Times New Roman"/>
          <w:sz w:val="28"/>
          <w:szCs w:val="28"/>
        </w:rPr>
        <w:br/>
        <w:t>с 09.12.2022 по 19.12.2022 в форме размещения на официальном Интернет-портале города Оренбурга уведомления о проведении публичных консультаций, проекта правового акта, пояснительной записки, опросного листа для участников публичных консультаций и нормативного правового акта в действующей редакции.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период проведения публичных консультаций опросные листы не поступали.</w:t>
      </w:r>
    </w:p>
    <w:p w:rsidR="00B92B33" w:rsidRDefault="005B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результатам публичных консультаций разработчиком принято решение </w:t>
      </w:r>
      <w:r>
        <w:rPr>
          <w:rFonts w:ascii="Times New Roman" w:hAnsi="Times New Roman" w:cs="Times New Roman"/>
          <w:sz w:val="28"/>
          <w:szCs w:val="28"/>
        </w:rPr>
        <w:br/>
        <w:t>о необходимости утверждения проекта НПА в установленном порядке.</w:t>
      </w:r>
    </w:p>
    <w:p w:rsidR="00B92B33" w:rsidRDefault="005B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результате оценки регулирующего воздействия (далее – ОРВ) проекта НПА факторы негативного воздействия принятия НПА не выявлены.</w:t>
      </w:r>
    </w:p>
    <w:p w:rsidR="00B92B33" w:rsidRDefault="005B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Качество проведения процедуры ОРВ проекта НПА и подготовки сводного отчета соответствует требованиям порядка проведения ОРВ проектов нормативных правовых актов органов местного самоуправления города Оренбурга (далее – Порядок), утвержденного постановлением Администрации города Оренбурга </w:t>
      </w:r>
      <w:r>
        <w:rPr>
          <w:rFonts w:ascii="Times New Roman" w:hAnsi="Times New Roman" w:cs="Times New Roman"/>
          <w:sz w:val="28"/>
          <w:szCs w:val="28"/>
        </w:rPr>
        <w:br/>
        <w:t>от 24.02.2015 № 396-п (в ред. от 09.11.20225 № 2047-п):</w:t>
      </w:r>
    </w:p>
    <w:p w:rsidR="00B92B33" w:rsidRDefault="005B5D68">
      <w:pPr>
        <w:pStyle w:val="2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Theme="majorEastAsia"/>
          <w:sz w:val="28"/>
          <w:szCs w:val="28"/>
          <w:lang w:eastAsia="en-US"/>
        </w:rPr>
      </w:pPr>
      <w:r>
        <w:rPr>
          <w:rFonts w:eastAsiaTheme="majorEastAsia"/>
          <w:sz w:val="28"/>
          <w:szCs w:val="28"/>
          <w:lang w:eastAsia="en-US"/>
        </w:rPr>
        <w:t xml:space="preserve">уведомление о проведении публичных консультаций, проект правового акта, пояснительная записка, опросный лист для участников публичных консультаций и нормативный правовой акт в действующей редакции </w:t>
      </w:r>
      <w:r>
        <w:rPr>
          <w:rFonts w:eastAsiaTheme="majorEastAsia"/>
          <w:sz w:val="28"/>
          <w:szCs w:val="28"/>
          <w:lang w:eastAsia="en-US"/>
        </w:rPr>
        <w:br/>
        <w:t xml:space="preserve">в установленном порядке размещены на </w:t>
      </w:r>
      <w:proofErr w:type="gramStart"/>
      <w:r>
        <w:rPr>
          <w:rFonts w:eastAsiaTheme="majorEastAsia"/>
          <w:sz w:val="28"/>
          <w:szCs w:val="28"/>
          <w:lang w:eastAsia="en-US"/>
        </w:rPr>
        <w:t>Интернет-портале</w:t>
      </w:r>
      <w:proofErr w:type="gramEnd"/>
      <w:r>
        <w:rPr>
          <w:rFonts w:eastAsiaTheme="majorEastAsia"/>
          <w:sz w:val="28"/>
          <w:szCs w:val="28"/>
          <w:lang w:eastAsia="en-US"/>
        </w:rPr>
        <w:t xml:space="preserve"> города Оренбурга;</w:t>
      </w:r>
    </w:p>
    <w:p w:rsidR="00B92B33" w:rsidRDefault="005B5D68">
      <w:pPr>
        <w:pStyle w:val="2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Theme="majorEastAsia"/>
          <w:sz w:val="28"/>
          <w:szCs w:val="28"/>
          <w:lang w:eastAsia="en-US"/>
        </w:rPr>
      </w:pPr>
      <w:r>
        <w:rPr>
          <w:rFonts w:eastAsiaTheme="majorEastAsia"/>
          <w:sz w:val="28"/>
          <w:szCs w:val="28"/>
          <w:lang w:eastAsia="en-US"/>
        </w:rPr>
        <w:t>срок проведения публичных консультаций соответствует требованиям Порядка (7 рабочих дней);</w:t>
      </w:r>
    </w:p>
    <w:p w:rsidR="00B92B33" w:rsidRDefault="005B5D68">
      <w:pPr>
        <w:pStyle w:val="2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публичных консультаций разработчиком подготовлен сводный отчет об ОРВ;</w:t>
      </w:r>
    </w:p>
    <w:p w:rsidR="00B92B33" w:rsidRDefault="005B5D68">
      <w:pPr>
        <w:pStyle w:val="2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сводный отчет об ОРВ содержит основание принятия НПА, обоснование применения упрощённого порядка проведения ОРВ проекта НПА, сведения </w:t>
      </w:r>
      <w:r>
        <w:rPr>
          <w:sz w:val="28"/>
          <w:szCs w:val="28"/>
        </w:rPr>
        <w:br/>
        <w:t xml:space="preserve">о публичных консультациях, решение, принятое по результатам публичных консультаций. </w:t>
      </w:r>
    </w:p>
    <w:p w:rsidR="00B92B33" w:rsidRDefault="005B5D68">
      <w:pPr>
        <w:pStyle w:val="2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На основе проведенной ОРВ проекта НПА управлением экономики </w:t>
      </w:r>
      <w:r>
        <w:rPr>
          <w:sz w:val="28"/>
          <w:szCs w:val="28"/>
        </w:rPr>
        <w:br/>
        <w:t xml:space="preserve">и перспективного развития администрации города Оренбурга сделан вывод </w:t>
      </w:r>
      <w:r>
        <w:rPr>
          <w:sz w:val="28"/>
          <w:szCs w:val="28"/>
        </w:rPr>
        <w:br/>
        <w:t xml:space="preserve">о достаточном обосновании решения проблемы предложенным способом правового </w:t>
      </w:r>
      <w:r>
        <w:rPr>
          <w:sz w:val="28"/>
          <w:szCs w:val="28"/>
        </w:rPr>
        <w:lastRenderedPageBreak/>
        <w:t>регулирования и выбора предпочтительного варианта решения выявленной проблемы.</w:t>
      </w:r>
    </w:p>
    <w:p w:rsidR="00B92B33" w:rsidRDefault="005B5D68">
      <w:pPr>
        <w:pStyle w:val="2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В представленном проекте НПА отсутствуют положения, которые вводят избыточные обязанности, запреты и ограничения для субъектов предпринимательской и инвестиционной деятельности, необоснованно способствуют ограничению конкуренции, а также способствуют возникновению необоснованных расходов субъектов предпринимательской и инвестиционной деятельности или расходов бюджета города Оренбурга. </w:t>
      </w:r>
    </w:p>
    <w:p w:rsidR="00B92B33" w:rsidRDefault="00B92B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B33" w:rsidRDefault="00B92B33">
      <w:pPr>
        <w:spacing w:after="0" w:line="240" w:lineRule="auto"/>
      </w:pPr>
    </w:p>
    <w:p w:rsidR="00B92B33" w:rsidRDefault="005B5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_UnoMark__867_2106698014"/>
      <w:bookmarkEnd w:id="1"/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88310" cy="1192530"/>
            <wp:effectExtent l="0" t="0" r="0" b="0"/>
            <wp:docPr id="4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_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Бинковский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Е.А.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B92B33" w:rsidRDefault="005B5D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                                                            (Ф.И.О. руководителя)</w:t>
      </w:r>
    </w:p>
    <w:p w:rsidR="00B92B33" w:rsidRDefault="00B92B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B33" w:rsidRDefault="00B92B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9"/>
      <w:bookmarkEnd w:id="2"/>
    </w:p>
    <w:p w:rsidR="00B92B33" w:rsidRDefault="00B92B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B33" w:rsidRDefault="00B92B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B33" w:rsidRDefault="00B92B33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B92B33" w:rsidRDefault="00B92B33"/>
    <w:sectPr w:rsidR="00B92B33">
      <w:headerReference w:type="default" r:id="rId9"/>
      <w:pgSz w:w="11906" w:h="16838"/>
      <w:pgMar w:top="568" w:right="566" w:bottom="709" w:left="1133" w:header="0" w:footer="0" w:gutter="0"/>
      <w:cols w:space="720"/>
      <w:formProt w:val="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24E" w:rsidRDefault="0082524E">
      <w:pPr>
        <w:spacing w:after="0" w:line="240" w:lineRule="auto"/>
      </w:pPr>
      <w:r>
        <w:separator/>
      </w:r>
    </w:p>
  </w:endnote>
  <w:endnote w:type="continuationSeparator" w:id="0">
    <w:p w:rsidR="0082524E" w:rsidRDefault="00825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altName w:val="Times New Roman"/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24E" w:rsidRDefault="0082524E">
      <w:pPr>
        <w:spacing w:after="0" w:line="240" w:lineRule="auto"/>
      </w:pPr>
      <w:r>
        <w:separator/>
      </w:r>
    </w:p>
  </w:footnote>
  <w:footnote w:type="continuationSeparator" w:id="0">
    <w:p w:rsidR="0082524E" w:rsidRDefault="00825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3961458"/>
      <w:docPartObj>
        <w:docPartGallery w:val="Page Numbers (Top of Page)"/>
        <w:docPartUnique/>
      </w:docPartObj>
    </w:sdtPr>
    <w:sdtEndPr/>
    <w:sdtContent>
      <w:p w:rsidR="00B92B33" w:rsidRDefault="00B92B33">
        <w:pPr>
          <w:pStyle w:val="aa"/>
          <w:jc w:val="center"/>
        </w:pPr>
      </w:p>
      <w:p w:rsidR="00B92B33" w:rsidRDefault="005B5D68">
        <w:pPr>
          <w:pStyle w:val="a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13BD1">
          <w:rPr>
            <w:noProof/>
          </w:rPr>
          <w:t>2</w:t>
        </w:r>
        <w:r>
          <w:fldChar w:fldCharType="end"/>
        </w:r>
      </w:p>
    </w:sdtContent>
  </w:sdt>
  <w:p w:rsidR="00B92B33" w:rsidRDefault="00B92B3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B0C46"/>
    <w:multiLevelType w:val="multilevel"/>
    <w:tmpl w:val="062ADE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BA36EA7"/>
    <w:multiLevelType w:val="multilevel"/>
    <w:tmpl w:val="777A215E"/>
    <w:lvl w:ilvl="0">
      <w:start w:val="1"/>
      <w:numFmt w:val="decimal"/>
      <w:lvlText w:val="%1)"/>
      <w:lvlJc w:val="left"/>
      <w:pPr>
        <w:ind w:left="1070" w:hanging="360"/>
      </w:pPr>
      <w:rPr>
        <w:rFonts w:eastAsia="Times New Roman" w:cs="Times New Roman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B33"/>
    <w:rsid w:val="00313BD1"/>
    <w:rsid w:val="003512A2"/>
    <w:rsid w:val="005B5D68"/>
    <w:rsid w:val="0082524E"/>
    <w:rsid w:val="00B9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"/>
    <w:uiPriority w:val="99"/>
    <w:qFormat/>
    <w:rsid w:val="009849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383495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uiPriority w:val="99"/>
    <w:unhideWhenUsed/>
    <w:rsid w:val="00154E5F"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7F0FC4"/>
  </w:style>
  <w:style w:type="character" w:customStyle="1" w:styleId="a5">
    <w:name w:val="Нижний колонтитул Знак"/>
    <w:basedOn w:val="a0"/>
    <w:uiPriority w:val="99"/>
    <w:qFormat/>
    <w:rsid w:val="007F0FC4"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eastAsia="Times New Roman" w:cs="Times New Roman"/>
      <w:sz w:val="2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Nirmala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Nirmala UI"/>
    </w:rPr>
  </w:style>
  <w:style w:type="paragraph" w:styleId="20">
    <w:name w:val="Body Text 2"/>
    <w:basedOn w:val="a"/>
    <w:uiPriority w:val="99"/>
    <w:qFormat/>
    <w:rsid w:val="009849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38349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header"/>
    <w:basedOn w:val="a"/>
    <w:uiPriority w:val="99"/>
    <w:unhideWhenUsed/>
    <w:rsid w:val="007F0FC4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uiPriority w:val="99"/>
    <w:unhideWhenUsed/>
    <w:rsid w:val="007F0FC4"/>
    <w:pPr>
      <w:tabs>
        <w:tab w:val="center" w:pos="4677"/>
        <w:tab w:val="right" w:pos="9355"/>
      </w:tabs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"/>
    <w:uiPriority w:val="99"/>
    <w:qFormat/>
    <w:rsid w:val="009849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383495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uiPriority w:val="99"/>
    <w:unhideWhenUsed/>
    <w:rsid w:val="00154E5F"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7F0FC4"/>
  </w:style>
  <w:style w:type="character" w:customStyle="1" w:styleId="a5">
    <w:name w:val="Нижний колонтитул Знак"/>
    <w:basedOn w:val="a0"/>
    <w:uiPriority w:val="99"/>
    <w:qFormat/>
    <w:rsid w:val="007F0FC4"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eastAsia="Times New Roman" w:cs="Times New Roman"/>
      <w:sz w:val="2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Nirmala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Nirmala UI"/>
    </w:rPr>
  </w:style>
  <w:style w:type="paragraph" w:styleId="20">
    <w:name w:val="Body Text 2"/>
    <w:basedOn w:val="a"/>
    <w:uiPriority w:val="99"/>
    <w:qFormat/>
    <w:rsid w:val="009849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38349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header"/>
    <w:basedOn w:val="a"/>
    <w:uiPriority w:val="99"/>
    <w:unhideWhenUsed/>
    <w:rsid w:val="007F0FC4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uiPriority w:val="99"/>
    <w:unhideWhenUsed/>
    <w:rsid w:val="007F0FC4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2963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Ефимова Ирина Павловна</dc:creator>
  <cp:lastModifiedBy>Яблокова Татьяна Владимировна</cp:lastModifiedBy>
  <cp:revision>2</cp:revision>
  <cp:lastPrinted>2022-12-20T04:40:00Z</cp:lastPrinted>
  <dcterms:created xsi:type="dcterms:W3CDTF">2022-12-21T10:12:00Z</dcterms:created>
  <dcterms:modified xsi:type="dcterms:W3CDTF">2022-12-21T10:12:00Z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