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3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6"/>
        <w:gridCol w:w="6499"/>
      </w:tblGrid>
      <w:tr w:rsidR="00C3505B">
        <w:trPr>
          <w:cantSplit/>
          <w:trHeight w:val="873"/>
        </w:trPr>
        <w:tc>
          <w:tcPr>
            <w:tcW w:w="4536" w:type="dxa"/>
            <w:vAlign w:val="center"/>
          </w:tcPr>
          <w:p w:rsidR="00C3505B" w:rsidRDefault="00031B56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25145" cy="651510"/>
                  <wp:effectExtent l="0" t="0" r="0" b="0"/>
                  <wp:docPr id="1" name="Рисунок 2" descr="C:\Documents and Settings\ilienaanva\Рабочий стол\герб новый\Оренбург-герб ВЕКТОР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C:\Documents and Settings\ilienaanva\Рабочий стол\герб новый\Оренбург-герб ВЕКТОР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:rsidR="00C3505B" w:rsidRDefault="00C3505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C3505B" w:rsidRDefault="00C3505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C3505B" w:rsidRDefault="00C3505B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3505B">
        <w:trPr>
          <w:trHeight w:val="4216"/>
        </w:trPr>
        <w:tc>
          <w:tcPr>
            <w:tcW w:w="4536" w:type="dxa"/>
          </w:tcPr>
          <w:p w:rsidR="00C3505B" w:rsidRDefault="00C3505B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C3505B" w:rsidRDefault="00031B56">
            <w:pPr>
              <w:pStyle w:val="1"/>
              <w:widowControl w:val="0"/>
              <w:ind w:left="34" w:firstLine="142"/>
              <w:rPr>
                <w:rFonts w:ascii="Times New Roman" w:hAnsi="Times New Roman" w:cs="Times New Roman"/>
                <w:spacing w:val="2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>СЧЕТНАЯ ПАЛАТА</w:t>
            </w:r>
            <w:r>
              <w:rPr>
                <w:rFonts w:ascii="Times New Roman" w:hAnsi="Times New Roman" w:cs="Times New Roman"/>
                <w:spacing w:val="26"/>
                <w:sz w:val="28"/>
                <w:szCs w:val="28"/>
              </w:rPr>
              <w:br/>
              <w:t>ГОРОДА ОРЕНБУРГА</w:t>
            </w:r>
          </w:p>
          <w:p w:rsidR="00C3505B" w:rsidRDefault="00031B56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(Счетная палата г. Оренбурга)</w:t>
            </w:r>
          </w:p>
          <w:p w:rsidR="00C3505B" w:rsidRDefault="00031B56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460000, г. Оренбург, ул. Советская, д. 60</w:t>
            </w:r>
          </w:p>
          <w:p w:rsidR="00C3505B" w:rsidRDefault="00031B56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(3532) 98-70-18, 98-73-36</w:t>
            </w:r>
          </w:p>
          <w:p w:rsidR="00C3505B" w:rsidRDefault="00031B56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9"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oren</w:t>
              </w:r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spalata</w:t>
              </w:r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C3505B" w:rsidRDefault="00031B56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orenburg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C3505B" w:rsidRDefault="00C3505B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05B" w:rsidRDefault="00031B56">
            <w:pPr>
              <w:widowControl w:val="0"/>
              <w:ind w:left="-32"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915920" cy="215900"/>
                  <wp:effectExtent l="0" t="0" r="0" b="0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92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505B" w:rsidRDefault="00C3505B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05B" w:rsidRDefault="00031B56">
            <w:pPr>
              <w:widowControl w:val="0"/>
              <w:spacing w:line="360" w:lineRule="auto"/>
              <w:ind w:left="-32" w:firstLine="34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Вн.01-06/190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  <w:p w:rsidR="00C3505B" w:rsidRDefault="00C3505B">
            <w:pPr>
              <w:widowControl w:val="0"/>
              <w:tabs>
                <w:tab w:val="left" w:pos="3686"/>
              </w:tabs>
              <w:ind w:left="176" w:firstLine="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05B" w:rsidRDefault="00C3505B">
            <w:pPr>
              <w:widowControl w:val="0"/>
              <w:tabs>
                <w:tab w:val="left" w:pos="3686"/>
              </w:tabs>
              <w:ind w:left="176" w:firstLine="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05B" w:rsidRDefault="00031B56">
            <w:pPr>
              <w:widowControl w:val="0"/>
              <w:tabs>
                <w:tab w:val="left" w:pos="3686"/>
              </w:tabs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на поправки к проекту решения Оренбургского городского Совета «О внесении изменений в решение Оренбургского городского Совета от 27.12.2022 № 300»</w:t>
            </w:r>
          </w:p>
        </w:tc>
        <w:tc>
          <w:tcPr>
            <w:tcW w:w="6498" w:type="dxa"/>
          </w:tcPr>
          <w:p w:rsidR="00C3505B" w:rsidRDefault="00031B56">
            <w:pPr>
              <w:widowControl w:val="0"/>
              <w:tabs>
                <w:tab w:val="left" w:pos="5728"/>
              </w:tabs>
              <w:spacing w:line="276" w:lineRule="auto"/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</w:t>
            </w:r>
          </w:p>
          <w:p w:rsidR="00C3505B" w:rsidRDefault="00031B56">
            <w:pPr>
              <w:widowControl w:val="0"/>
              <w:tabs>
                <w:tab w:val="left" w:pos="5728"/>
              </w:tabs>
              <w:spacing w:line="276" w:lineRule="auto"/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Оренбургского городского Совета</w:t>
            </w:r>
          </w:p>
          <w:p w:rsidR="00C3505B" w:rsidRDefault="00C3505B">
            <w:pPr>
              <w:widowControl w:val="0"/>
              <w:tabs>
                <w:tab w:val="left" w:pos="5728"/>
              </w:tabs>
              <w:spacing w:line="276" w:lineRule="auto"/>
              <w:ind w:left="1026" w:right="459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505B" w:rsidRDefault="00031B56">
            <w:pPr>
              <w:widowControl w:val="0"/>
              <w:tabs>
                <w:tab w:val="left" w:pos="5728"/>
              </w:tabs>
              <w:spacing w:line="276" w:lineRule="auto"/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Березневой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  <w:p w:rsidR="00C3505B" w:rsidRDefault="00C3505B">
            <w:pPr>
              <w:widowControl w:val="0"/>
              <w:tabs>
                <w:tab w:val="left" w:pos="5728"/>
              </w:tabs>
              <w:spacing w:line="276" w:lineRule="auto"/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05B" w:rsidRDefault="00031B56">
            <w:pPr>
              <w:widowControl w:val="0"/>
              <w:ind w:left="1026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Заместителю начальника управления – начальнику отдела казначейского исполнения бюджета</w:t>
            </w:r>
          </w:p>
          <w:p w:rsidR="00C3505B" w:rsidRDefault="00C3505B">
            <w:pPr>
              <w:widowControl w:val="0"/>
              <w:ind w:left="1026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C3505B" w:rsidRDefault="00031B56">
            <w:pPr>
              <w:widowControl w:val="0"/>
              <w:ind w:left="1026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Красильниковой Н.А.</w:t>
            </w:r>
          </w:p>
          <w:p w:rsidR="00C3505B" w:rsidRDefault="00C3505B">
            <w:pPr>
              <w:widowControl w:val="0"/>
              <w:tabs>
                <w:tab w:val="left" w:pos="5728"/>
              </w:tabs>
              <w:ind w:left="1026" w:right="459" w:firstLine="0"/>
              <w:jc w:val="left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3505B" w:rsidRDefault="00C3505B">
            <w:pPr>
              <w:widowControl w:val="0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3505B" w:rsidRDefault="00C3505B">
      <w:pPr>
        <w:widowControl w:val="0"/>
        <w:spacing w:line="276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C3505B" w:rsidRDefault="00C3505B">
      <w:pPr>
        <w:widowControl w:val="0"/>
        <w:spacing w:line="276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C3505B" w:rsidRDefault="00C3505B">
      <w:pPr>
        <w:widowControl w:val="0"/>
        <w:spacing w:line="276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C3505B" w:rsidRDefault="00031B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 2 статьи 157 Бюджетного кодекса РФ, пункта 2 статьи 9 Федерального закона от 07.02.2011 № 6-ФЗ «Об общих принципах организ</w:t>
      </w:r>
      <w:r>
        <w:rPr>
          <w:rFonts w:ascii="Times New Roman" w:hAnsi="Times New Roman" w:cs="Times New Roman"/>
          <w:sz w:val="28"/>
          <w:szCs w:val="28"/>
        </w:rPr>
        <w:t>ации деятельности контрольно-счетных органов субъектов Российской Федерации и муниципальных образований», пункта 3 статьи 15 Положения о бюджетном процессе в городе Оренбурге, утвержденного решением Оренбургского городского Совета от 31.08.2020 № 970, и пу</w:t>
      </w:r>
      <w:r>
        <w:rPr>
          <w:rFonts w:ascii="Times New Roman" w:hAnsi="Times New Roman" w:cs="Times New Roman"/>
          <w:sz w:val="28"/>
          <w:szCs w:val="28"/>
        </w:rPr>
        <w:t>нкта 8.1 Положения о Счетной палате города Оренбурга, утвержденного решением Оренбургского городского Совета от 06.09.2011 № 265, Счетной палатой города Оренбурга (далее – Счетная палата) проведена экспертиза поправок к проекту решения Оренбургского городс</w:t>
      </w:r>
      <w:r>
        <w:rPr>
          <w:rFonts w:ascii="Times New Roman" w:hAnsi="Times New Roman" w:cs="Times New Roman"/>
          <w:sz w:val="28"/>
          <w:szCs w:val="28"/>
        </w:rPr>
        <w:t xml:space="preserve">кого Совета «О внесении изменений в решение Оренбургского городского Совета от 27.12.2022 № 300» (далее – Поправки), направленных в Счетную палату письмом Администрации города Оренбурга от 15.08.2023 № Вн.01-06/190 (поступило 16.08.2023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4-2/461).</w:t>
      </w:r>
    </w:p>
    <w:p w:rsidR="00C3505B" w:rsidRDefault="00031B5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 xml:space="preserve">ставленными Поправками предусматриваются изменения проекта решения Оренбургского городского Совета «О внесении изменений в решение Оренбургского городского Совета от 27.12.2022 № 300» (далее – Проект решения),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предлагается внести изменения в решени</w:t>
      </w:r>
      <w:r>
        <w:rPr>
          <w:rFonts w:ascii="Times New Roman" w:hAnsi="Times New Roman" w:cs="Times New Roman"/>
          <w:sz w:val="28"/>
          <w:szCs w:val="28"/>
        </w:rPr>
        <w:t>е Оренбургского городского Совета от 27.12.2022 № 300 «О бюджете города Оренбурга на 2023 год и на плановый период 2024 и 2025 годов» (далее – Решение о бюджете), направленные на уточнения предлагаемых к утверждению на 2023-2024 годы показателей доходной и</w:t>
      </w:r>
      <w:r>
        <w:rPr>
          <w:rFonts w:ascii="Times New Roman" w:hAnsi="Times New Roman" w:cs="Times New Roman"/>
          <w:sz w:val="28"/>
          <w:szCs w:val="28"/>
        </w:rPr>
        <w:t xml:space="preserve"> расходной частей бюджета, а также источников финансирования дефицита бюджета. </w:t>
      </w:r>
    </w:p>
    <w:p w:rsidR="00C3505B" w:rsidRDefault="00031B56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основных параметров бюджета 2023 года, предусмотренные Поправками, представлены в следующей таблице.</w:t>
      </w:r>
      <w:r>
        <w:rPr>
          <w:rFonts w:ascii="Times New Roman" w:hAnsi="Times New Roman"/>
          <w:szCs w:val="28"/>
        </w:rPr>
        <w:t xml:space="preserve"> </w:t>
      </w:r>
    </w:p>
    <w:p w:rsidR="00C3505B" w:rsidRDefault="00C3505B">
      <w:pPr>
        <w:ind w:firstLine="709"/>
        <w:rPr>
          <w:rFonts w:ascii="Times New Roman" w:hAnsi="Times New Roman"/>
          <w:szCs w:val="28"/>
        </w:rPr>
      </w:pPr>
    </w:p>
    <w:p w:rsidR="00C3505B" w:rsidRDefault="00C3505B">
      <w:pPr>
        <w:ind w:firstLine="709"/>
        <w:rPr>
          <w:rFonts w:ascii="Times New Roman" w:hAnsi="Times New Roman"/>
          <w:szCs w:val="28"/>
        </w:rPr>
      </w:pPr>
    </w:p>
    <w:p w:rsidR="00C3505B" w:rsidRDefault="00031B56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(</w:t>
      </w:r>
      <w:proofErr w:type="gramStart"/>
      <w:r>
        <w:rPr>
          <w:rFonts w:ascii="Times New Roman" w:hAnsi="Times New Roman"/>
          <w:sz w:val="20"/>
          <w:szCs w:val="20"/>
        </w:rPr>
        <w:t>тыс.</w:t>
      </w:r>
      <w:proofErr w:type="gramEnd"/>
      <w:r>
        <w:rPr>
          <w:rFonts w:ascii="Times New Roman" w:hAnsi="Times New Roman"/>
          <w:sz w:val="20"/>
          <w:szCs w:val="20"/>
        </w:rPr>
        <w:t xml:space="preserve"> рублей)</w:t>
      </w: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1102"/>
        <w:gridCol w:w="1986"/>
        <w:gridCol w:w="1703"/>
        <w:gridCol w:w="1560"/>
        <w:gridCol w:w="1277"/>
        <w:gridCol w:w="709"/>
        <w:gridCol w:w="1134"/>
        <w:gridCol w:w="849"/>
      </w:tblGrid>
      <w:tr w:rsidR="00C3505B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РОГС от 27.12.2022 № 300</w:t>
            </w:r>
          </w:p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ред. РОГС от 16.02.2023 №321)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 ранее внесенным</w:t>
            </w:r>
          </w:p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Проектом решения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 внесенными</w:t>
            </w:r>
          </w:p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Поправками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Отклонения Поправок</w:t>
            </w:r>
          </w:p>
        </w:tc>
      </w:tr>
      <w:tr w:rsidR="00C3505B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утвержденного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ранее внесенного</w:t>
            </w:r>
          </w:p>
        </w:tc>
      </w:tr>
      <w:tr w:rsidR="00C3505B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3505B">
        <w:trPr>
          <w:trHeight w:val="5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05B" w:rsidRDefault="00031B5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23 075 844,6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23 514 217,1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23 559 356,6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+483 512,0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+45 139,5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+0,2</w:t>
            </w:r>
          </w:p>
        </w:tc>
      </w:tr>
      <w:tr w:rsidR="00C3505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05B" w:rsidRDefault="00031B5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23 804 127,6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24 380 749,2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24 425 888,7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+621 761,1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+14 139,5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+0,1</w:t>
            </w:r>
          </w:p>
        </w:tc>
      </w:tr>
      <w:tr w:rsidR="00C3505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05B" w:rsidRDefault="00031B5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Дефицит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728 283,0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866 532,1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866 532,1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+138 249,1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C3505B" w:rsidRDefault="00C3505B">
      <w:pPr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C3505B" w:rsidRDefault="00031B56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основных параметров городского бюджета на 2024 год, предусмотренные Поправками, </w:t>
      </w:r>
      <w:r>
        <w:rPr>
          <w:rFonts w:ascii="Times New Roman" w:hAnsi="Times New Roman" w:cs="Times New Roman"/>
          <w:sz w:val="28"/>
          <w:szCs w:val="28"/>
        </w:rPr>
        <w:t>представлены в следующей таблице.</w:t>
      </w:r>
    </w:p>
    <w:p w:rsidR="00C3505B" w:rsidRDefault="00031B56">
      <w:pPr>
        <w:widowControl w:val="0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(</w:t>
      </w:r>
      <w:proofErr w:type="gramStart"/>
      <w:r>
        <w:rPr>
          <w:rFonts w:ascii="Times New Roman" w:hAnsi="Times New Roman"/>
          <w:sz w:val="20"/>
          <w:szCs w:val="28"/>
        </w:rPr>
        <w:t>тыс.</w:t>
      </w:r>
      <w:proofErr w:type="gramEnd"/>
      <w:r>
        <w:rPr>
          <w:rFonts w:ascii="Times New Roman" w:hAnsi="Times New Roman"/>
          <w:sz w:val="20"/>
          <w:szCs w:val="28"/>
        </w:rPr>
        <w:t xml:space="preserve"> рублей)</w:t>
      </w: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1102"/>
        <w:gridCol w:w="1986"/>
        <w:gridCol w:w="1703"/>
        <w:gridCol w:w="1560"/>
        <w:gridCol w:w="1277"/>
        <w:gridCol w:w="709"/>
        <w:gridCol w:w="1134"/>
        <w:gridCol w:w="849"/>
      </w:tblGrid>
      <w:tr w:rsidR="00C3505B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РОГС от 27.12.2022 № 300</w:t>
            </w:r>
          </w:p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ред. РОГС от 16.02.2023 №321)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 ранее внесенным</w:t>
            </w:r>
          </w:p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Проектом решения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 внесенными</w:t>
            </w:r>
          </w:p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Поправками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Отклонения Поправок</w:t>
            </w:r>
          </w:p>
        </w:tc>
      </w:tr>
      <w:tr w:rsidR="00C3505B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утвержденного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ранее внесенного</w:t>
            </w:r>
          </w:p>
        </w:tc>
      </w:tr>
      <w:tr w:rsidR="00C3505B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3505B">
        <w:trPr>
          <w:trHeight w:val="5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05B" w:rsidRDefault="00031B5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22 476 863,6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22 394 292,3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22 350 452,4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-126 411,2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-43 839,9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</w:tr>
      <w:tr w:rsidR="00C3505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05B" w:rsidRDefault="00031B5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22 476 863,6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22 394 292,3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22 350 452,4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-126 411,2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-43 839,9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</w:tr>
      <w:tr w:rsidR="00C3505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05B" w:rsidRDefault="00031B56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Дефицит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031B56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C3505B" w:rsidRDefault="00C3505B">
      <w:pPr>
        <w:widowControl w:val="0"/>
        <w:jc w:val="right"/>
        <w:rPr>
          <w:rFonts w:ascii="Times New Roman" w:hAnsi="Times New Roman"/>
          <w:sz w:val="20"/>
          <w:szCs w:val="28"/>
        </w:rPr>
      </w:pPr>
    </w:p>
    <w:p w:rsidR="00C3505B" w:rsidRDefault="00031B5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объемы доходов и</w:t>
      </w:r>
      <w:r>
        <w:rPr>
          <w:rFonts w:ascii="Times New Roman" w:hAnsi="Times New Roman"/>
          <w:sz w:val="28"/>
          <w:szCs w:val="28"/>
        </w:rPr>
        <w:t xml:space="preserve"> расходов бюджета города Оренбурга на 2025 год, предлагаемые к утверждению ранее внесенным Проектом решения, Поправками не изменяются и составляют равные суммы 17 852 469,5 тыс. рублей.</w:t>
      </w: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пояснительной запиской и финансово-экономическим </w:t>
      </w:r>
      <w:r>
        <w:rPr>
          <w:rFonts w:ascii="Times New Roman" w:hAnsi="Times New Roman"/>
          <w:sz w:val="28"/>
          <w:szCs w:val="28"/>
        </w:rPr>
        <w:t>обоснованием (далее – ФЭО) внесение Поправок производится на основании следующих документов, которые представлены в Счетную палату:</w:t>
      </w:r>
    </w:p>
    <w:p w:rsidR="00C3505B" w:rsidRDefault="00031B56">
      <w:pPr>
        <w:pStyle w:val="afd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уведомлений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от главных распорядителей бюджетных средств бюджета Оренбургской области по расчетам между бюджетами;</w:t>
      </w:r>
    </w:p>
    <w:p w:rsidR="00C3505B" w:rsidRDefault="00031B56">
      <w:pPr>
        <w:pStyle w:val="afd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о сотрудничестве;</w:t>
      </w:r>
    </w:p>
    <w:p w:rsidR="00C3505B" w:rsidRDefault="00031B56">
      <w:pPr>
        <w:pStyle w:val="afd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Постановления Правительства Оренбургской области от 08.08.2023 № 779-пп «О внесении изменений в постановление Правительства Оренбургской области от 31.01.2023 № 83-пп» («Об утверждении областной адресной инвестиционной программы на 2023 </w:t>
      </w:r>
      <w:r>
        <w:rPr>
          <w:rFonts w:ascii="Times New Roman" w:hAnsi="Times New Roman"/>
          <w:sz w:val="28"/>
          <w:szCs w:val="28"/>
        </w:rPr>
        <w:t>год и на плановый период 2024 и 2025 годов»).</w:t>
      </w:r>
    </w:p>
    <w:p w:rsidR="00C3505B" w:rsidRDefault="00C3505B">
      <w:pPr>
        <w:pStyle w:val="afd"/>
        <w:ind w:left="0" w:firstLine="0"/>
        <w:rPr>
          <w:rFonts w:ascii="Times New Roman" w:hAnsi="Times New Roman"/>
          <w:b/>
          <w:sz w:val="12"/>
          <w:szCs w:val="12"/>
        </w:rPr>
      </w:pPr>
    </w:p>
    <w:p w:rsidR="00C3505B" w:rsidRDefault="00031B56">
      <w:pPr>
        <w:pStyle w:val="afd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Доходы бюджета города Оренбурга</w:t>
      </w:r>
    </w:p>
    <w:p w:rsidR="00C3505B" w:rsidRDefault="00C3505B">
      <w:pPr>
        <w:tabs>
          <w:tab w:val="left" w:pos="10035"/>
        </w:tabs>
        <w:ind w:left="142" w:right="-30" w:firstLine="709"/>
        <w:rPr>
          <w:rFonts w:ascii="Times New Roman" w:hAnsi="Times New Roman"/>
          <w:sz w:val="12"/>
          <w:szCs w:val="12"/>
        </w:rPr>
      </w:pPr>
    </w:p>
    <w:p w:rsidR="00C3505B" w:rsidRDefault="00031B5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сравнению с ранее внесенным Проектом решения, представленными Поправками предлагается изменить доходы бюджета города Оренбурга:</w:t>
      </w:r>
    </w:p>
    <w:p w:rsidR="00C3505B" w:rsidRDefault="00031B56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2023 год – увеличить на общую сумму 45 139</w:t>
      </w:r>
      <w:r>
        <w:rPr>
          <w:rFonts w:ascii="Times New Roman" w:hAnsi="Times New Roman"/>
          <w:sz w:val="28"/>
          <w:szCs w:val="28"/>
        </w:rPr>
        <w:t>,5 тыс. рублей или на 0,2% и утвердить их в общей сумме 23 559 356,6 тыс. рублей;</w:t>
      </w:r>
    </w:p>
    <w:p w:rsidR="00C3505B" w:rsidRDefault="00031B56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2024 год – сократить на общую сумму 43 839,9 тыс. рублей или на 0,2% и утвердить их в общей сумме 22 350 452,4 тыс. рублей.</w:t>
      </w:r>
    </w:p>
    <w:p w:rsidR="00C3505B" w:rsidRDefault="00031B5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Уточнения показателей, предлагаемых к утвержден</w:t>
      </w:r>
      <w:r>
        <w:rPr>
          <w:rFonts w:ascii="Times New Roman" w:hAnsi="Times New Roman"/>
          <w:sz w:val="28"/>
          <w:szCs w:val="28"/>
        </w:rPr>
        <w:t>ию Проектом решения на 2025 год в общей сумме 17 852 469,5 тыс. рублей, Поправками не предусматриваются.</w:t>
      </w:r>
    </w:p>
    <w:p w:rsidR="00C3505B" w:rsidRDefault="00031B5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доходной части бюджета предлагаются Поправками в части безвозмездных поступлений, планируемых в форме межбюджетных трансфертов (субсидий и су</w:t>
      </w:r>
      <w:r>
        <w:rPr>
          <w:rFonts w:ascii="Times New Roman" w:hAnsi="Times New Roman"/>
          <w:sz w:val="28"/>
          <w:szCs w:val="28"/>
        </w:rPr>
        <w:t xml:space="preserve">бвенций) и прочих безвозмездных поступлений от негосударственных организаций. </w:t>
      </w:r>
    </w:p>
    <w:p w:rsidR="00C3505B" w:rsidRDefault="00031B5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безвозмездных поступлений предлагается Поправками к утверждению на 2023 год в сумме 15 402 362,3 тыс. рублей, на 2024 год – в сумме </w:t>
      </w:r>
      <w:r>
        <w:rPr>
          <w:rFonts w:ascii="Times New Roman" w:hAnsi="Times New Roman"/>
          <w:sz w:val="28"/>
          <w:szCs w:val="28"/>
        </w:rPr>
        <w:lastRenderedPageBreak/>
        <w:t>13 927 773,9 тыс. рублей. Объем б</w:t>
      </w:r>
      <w:r>
        <w:rPr>
          <w:rFonts w:ascii="Times New Roman" w:hAnsi="Times New Roman"/>
          <w:sz w:val="28"/>
          <w:szCs w:val="28"/>
        </w:rPr>
        <w:t xml:space="preserve">езвозмездных поступлений на 2025 год, предлагаемый к утверждению Проектом решения, не изменяется и составляет 9 051 867,6 тыс. рублей.  </w:t>
      </w:r>
    </w:p>
    <w:p w:rsidR="00C3505B" w:rsidRDefault="00031B56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Относительно предусмотренных ранее внесенным Проектом решения Поправками предлагаются следующие изменения плановых пока</w:t>
      </w:r>
      <w:r>
        <w:rPr>
          <w:rFonts w:ascii="Times New Roman" w:hAnsi="Times New Roman"/>
          <w:sz w:val="28"/>
          <w:szCs w:val="28"/>
        </w:rPr>
        <w:t xml:space="preserve">зателей по </w:t>
      </w:r>
      <w:r>
        <w:rPr>
          <w:rFonts w:ascii="Times New Roman" w:hAnsi="Times New Roman"/>
          <w:i/>
          <w:sz w:val="28"/>
          <w:szCs w:val="28"/>
        </w:rPr>
        <w:t>межбюджетным субсидиям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3505B" w:rsidRDefault="00031B56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общий объем субсидий предлагается увеличить на сумму 35 931,7 тыс. рублей и утвердить в общей сумме 8 060 552,2 тыс. рублей;</w:t>
      </w:r>
    </w:p>
    <w:p w:rsidR="00C3505B" w:rsidRDefault="00031B56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2024 год общий объем субсидий предлагается сократить на сумму 43 839,9 тыс. </w:t>
      </w:r>
      <w:r>
        <w:rPr>
          <w:rFonts w:ascii="Times New Roman" w:hAnsi="Times New Roman"/>
          <w:sz w:val="28"/>
          <w:szCs w:val="28"/>
        </w:rPr>
        <w:t>рублей и утвердить в общей сумме 8 257 010,3 тыс. рублей.</w:t>
      </w:r>
    </w:p>
    <w:p w:rsidR="00C3505B" w:rsidRDefault="00031B56">
      <w:pPr>
        <w:widowControl w:val="0"/>
        <w:tabs>
          <w:tab w:val="left" w:pos="993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объемов бюджетных назначений по межбюджетным субсидиям предусмотрено Поправками в связи с:</w:t>
      </w:r>
    </w:p>
    <w:p w:rsidR="00C3505B" w:rsidRDefault="00031B56">
      <w:pPr>
        <w:pStyle w:val="afd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увеличением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плановых поступлений субсидий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капитальных вложений в объекты </w:t>
      </w:r>
      <w:r>
        <w:rPr>
          <w:rFonts w:ascii="Times New Roman" w:hAnsi="Times New Roman"/>
          <w:sz w:val="28"/>
          <w:szCs w:val="28"/>
        </w:rPr>
        <w:t>муниципальной собственности на 2023 год на сумму 43 839,9 тыс. рублей, на 2024 год – на сумму 1 826,7 тыс. рублей. С учетом уточнений общий объем планируемых поступлений данных субсидий на 2023 год составит 3 120 422,7 тыс. рублей, на 2024 год – 3 353 231,</w:t>
      </w:r>
      <w:r>
        <w:rPr>
          <w:rFonts w:ascii="Times New Roman" w:hAnsi="Times New Roman"/>
          <w:sz w:val="28"/>
          <w:szCs w:val="28"/>
        </w:rPr>
        <w:t>5 тыс. рублей;</w:t>
      </w:r>
    </w:p>
    <w:p w:rsidR="00C3505B" w:rsidRDefault="00031B56">
      <w:pPr>
        <w:pStyle w:val="afd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сокращением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плановых поступлений прочих субсидий на 2023 год на сумму 7 908,2 тыс. рублей. С учетом уточнений общий объем планируемых поступлений данных субсидий на 2023 год составит 325 411,0 тыс. рублей;</w:t>
      </w:r>
    </w:p>
    <w:p w:rsidR="00C3505B" w:rsidRDefault="00031B56">
      <w:pPr>
        <w:pStyle w:val="afd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сокращением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плановых поступлений су</w:t>
      </w:r>
      <w:r>
        <w:rPr>
          <w:rFonts w:ascii="Times New Roman" w:hAnsi="Times New Roman"/>
          <w:sz w:val="28"/>
          <w:szCs w:val="28"/>
        </w:rPr>
        <w:t>бсидий на реализацию мероприятий по стимулированию программ развития жилищного строительства субъектов Российской Федерации на 2024 год на сумму 45 666,6 тыс. рублей. С учетом уточнений общий объем планируемых поступлений данных субсидий на 2024 год состав</w:t>
      </w:r>
      <w:r>
        <w:rPr>
          <w:rFonts w:ascii="Times New Roman" w:hAnsi="Times New Roman"/>
          <w:sz w:val="28"/>
          <w:szCs w:val="28"/>
        </w:rPr>
        <w:t>ит 1 196 544,1 рублей.</w:t>
      </w:r>
    </w:p>
    <w:p w:rsidR="00C3505B" w:rsidRDefault="00031B56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показатели по </w:t>
      </w:r>
      <w:r>
        <w:rPr>
          <w:rFonts w:ascii="Times New Roman" w:hAnsi="Times New Roman"/>
          <w:i/>
          <w:sz w:val="28"/>
          <w:szCs w:val="28"/>
        </w:rPr>
        <w:t>субвенциям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2023 год, предусмотренные ранее внесенным Проектом решения, предлагается увеличить Поправками на общую сумму 4 707,8 тыс. рублей за счет увеличения на указанную сумму субвенций на выполнение перед</w:t>
      </w:r>
      <w:r>
        <w:rPr>
          <w:rFonts w:ascii="Times New Roman" w:hAnsi="Times New Roman"/>
          <w:sz w:val="28"/>
          <w:szCs w:val="28"/>
        </w:rPr>
        <w:t xml:space="preserve">аваемых полномочий субъектов РФ. С учетом предлагаемых Поправок планируемый общий объем субвенций в местном бюджете на 2023 год составит 5 458 468,6 тыс. рублей. </w:t>
      </w:r>
    </w:p>
    <w:p w:rsidR="00C3505B" w:rsidRDefault="00031B5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показатели по </w:t>
      </w:r>
      <w:r>
        <w:rPr>
          <w:rFonts w:ascii="Times New Roman" w:hAnsi="Times New Roman"/>
          <w:i/>
          <w:sz w:val="28"/>
          <w:szCs w:val="28"/>
        </w:rPr>
        <w:t>прочим безвозмездных поступлений от негосударственных организаций</w:t>
      </w:r>
      <w:r>
        <w:rPr>
          <w:rFonts w:ascii="Times New Roman" w:hAnsi="Times New Roman"/>
          <w:sz w:val="28"/>
          <w:szCs w:val="28"/>
        </w:rPr>
        <w:t xml:space="preserve"> увел</w:t>
      </w:r>
      <w:r>
        <w:rPr>
          <w:rFonts w:ascii="Times New Roman" w:hAnsi="Times New Roman"/>
          <w:sz w:val="28"/>
          <w:szCs w:val="28"/>
        </w:rPr>
        <w:t xml:space="preserve">ичиваются Поправками на 2023 год на сумму 4 500,0 тыс. рублей и предлагаются к утверждению в общей сумме 4 914,0 тыс. рублей. Увеличение бюджетных назначений предлагается на основании заключенного соглашения о сотрудничестве между ПАО «Газпром нефть», ООО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Газпромнефть</w:t>
      </w:r>
      <w:proofErr w:type="spellEnd"/>
      <w:r>
        <w:rPr>
          <w:rFonts w:ascii="Times New Roman" w:hAnsi="Times New Roman"/>
          <w:sz w:val="28"/>
          <w:szCs w:val="28"/>
        </w:rPr>
        <w:t>-Оренбург» и Администрацией города Оренбурга на 2023 год от 14.07.2023. В соответствии с данным соглашением ООО «</w:t>
      </w:r>
      <w:proofErr w:type="spellStart"/>
      <w:r>
        <w:rPr>
          <w:rFonts w:ascii="Times New Roman" w:hAnsi="Times New Roman"/>
          <w:sz w:val="28"/>
          <w:szCs w:val="28"/>
        </w:rPr>
        <w:t>Газпромнефть</w:t>
      </w:r>
      <w:proofErr w:type="spellEnd"/>
      <w:r>
        <w:rPr>
          <w:rFonts w:ascii="Times New Roman" w:hAnsi="Times New Roman"/>
          <w:sz w:val="28"/>
          <w:szCs w:val="28"/>
        </w:rPr>
        <w:t xml:space="preserve">-Оренбург» принимает на себя обязательство по финансированию в 2023 году реализуемого Администрацией города Оренбурга </w:t>
      </w:r>
      <w:r>
        <w:rPr>
          <w:rFonts w:ascii="Times New Roman" w:hAnsi="Times New Roman"/>
          <w:sz w:val="28"/>
          <w:szCs w:val="28"/>
        </w:rPr>
        <w:t>мероприятия «Замена ограждения МОАУ «СОШ № 70» в сумме 4 500,0 тыс. рублей.</w:t>
      </w:r>
    </w:p>
    <w:p w:rsidR="00C3505B" w:rsidRDefault="00031B5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2024 и 2025 годов утвержденные объемы безвозмездных поступлений от негосударственных организаций не изменяются и составляют 359,0 тыс. рублей и 372,0 тыс. рублей</w:t>
      </w:r>
      <w:r>
        <w:rPr>
          <w:rFonts w:ascii="Times New Roman" w:hAnsi="Times New Roman"/>
          <w:sz w:val="28"/>
          <w:szCs w:val="28"/>
        </w:rPr>
        <w:t xml:space="preserve"> соответственно.</w:t>
      </w:r>
    </w:p>
    <w:p w:rsidR="00C3505B" w:rsidRDefault="00C3505B">
      <w:pPr>
        <w:ind w:firstLine="709"/>
        <w:rPr>
          <w:rFonts w:ascii="Times New Roman" w:hAnsi="Times New Roman"/>
          <w:sz w:val="28"/>
          <w:szCs w:val="28"/>
        </w:rPr>
      </w:pPr>
    </w:p>
    <w:p w:rsidR="00C3505B" w:rsidRDefault="00031B56">
      <w:pPr>
        <w:pStyle w:val="afd"/>
        <w:numPr>
          <w:ilvl w:val="0"/>
          <w:numId w:val="1"/>
        </w:numPr>
        <w:tabs>
          <w:tab w:val="left" w:pos="426"/>
        </w:tabs>
        <w:ind w:hanging="19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Расходы бюджета города Оренбурга</w:t>
      </w:r>
    </w:p>
    <w:p w:rsidR="00C3505B" w:rsidRDefault="00C3505B">
      <w:pPr>
        <w:pStyle w:val="afd"/>
        <w:tabs>
          <w:tab w:val="left" w:pos="426"/>
        </w:tabs>
        <w:ind w:left="1976" w:firstLine="0"/>
        <w:rPr>
          <w:rFonts w:ascii="Times New Roman" w:hAnsi="Times New Roman"/>
          <w:sz w:val="12"/>
          <w:szCs w:val="28"/>
        </w:rPr>
      </w:pP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представленным Поправкам, расходы бюджета города Оренбурга на 2023 год и на плановый период 2024 года предлагается скорректировать по сравнению с ранее внесенным Проектом решения: </w:t>
      </w: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2023 год </w:t>
      </w:r>
      <w:r>
        <w:rPr>
          <w:rFonts w:ascii="Times New Roman" w:hAnsi="Times New Roman"/>
          <w:sz w:val="28"/>
          <w:szCs w:val="28"/>
        </w:rPr>
        <w:t>- увеличить на сумму 45 139,5 тыс. рублей и утвердить их в сумме 24 425 888,7 тыс. рублей;</w:t>
      </w: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- сократить на сумму 43 839,9 тыс. рублей и утвердить их в сумме 22 350 452,4 тыс. рублей.</w:t>
      </w:r>
    </w:p>
    <w:p w:rsidR="00C3505B" w:rsidRDefault="00031B56">
      <w:pPr>
        <w:tabs>
          <w:tab w:val="left" w:pos="0"/>
          <w:tab w:val="left" w:pos="1134"/>
        </w:tabs>
        <w:ind w:firstLine="709"/>
        <w:contextualSpacing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Объем бюджетных назначений планового периода 2025 года не ко</w:t>
      </w:r>
      <w:r>
        <w:rPr>
          <w:rFonts w:ascii="Times New Roman" w:hAnsi="Times New Roman"/>
          <w:bCs/>
          <w:iCs/>
          <w:sz w:val="28"/>
          <w:szCs w:val="28"/>
        </w:rPr>
        <w:t>рректируется.</w:t>
      </w: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общего объема расходной части бюджета и его основных характеристик с учетом внесенных Поправок представлены в следующей таблице:</w:t>
      </w:r>
    </w:p>
    <w:p w:rsidR="00C3505B" w:rsidRDefault="00031B56">
      <w:pPr>
        <w:ind w:right="-30" w:firstLine="709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(</w:t>
      </w:r>
      <w:proofErr w:type="gramStart"/>
      <w:r>
        <w:rPr>
          <w:rFonts w:ascii="Times New Roman" w:hAnsi="Times New Roman"/>
          <w:sz w:val="20"/>
          <w:szCs w:val="28"/>
        </w:rPr>
        <w:t>тыс.</w:t>
      </w:r>
      <w:proofErr w:type="gramEnd"/>
      <w:r>
        <w:rPr>
          <w:rFonts w:ascii="Times New Roman" w:hAnsi="Times New Roman"/>
          <w:sz w:val="20"/>
          <w:szCs w:val="28"/>
        </w:rPr>
        <w:t xml:space="preserve"> рублей)</w:t>
      </w:r>
    </w:p>
    <w:tbl>
      <w:tblPr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74"/>
        <w:gridCol w:w="2125"/>
        <w:gridCol w:w="1844"/>
        <w:gridCol w:w="1558"/>
      </w:tblGrid>
      <w:tr w:rsidR="00C3505B">
        <w:trPr>
          <w:trHeight w:val="122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на 2023 год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Плановый период</w:t>
            </w:r>
          </w:p>
        </w:tc>
      </w:tr>
      <w:tr w:rsidR="00C3505B">
        <w:trPr>
          <w:trHeight w:val="98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</w:tr>
      <w:tr w:rsidR="00C3505B">
        <w:trPr>
          <w:trHeight w:val="156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РАСХОДЫ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БЮДЖЕТА (предложенные ранее внесенным Проектом решения)</w:t>
            </w:r>
          </w:p>
        </w:tc>
      </w:tr>
      <w:tr w:rsidR="00C3505B">
        <w:trPr>
          <w:trHeight w:val="102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РАСХОДЫ, всего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24 380 749,2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22 394 292,3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17 852 469,5</w:t>
            </w:r>
          </w:p>
        </w:tc>
      </w:tr>
      <w:tr w:rsidR="00C3505B">
        <w:trPr>
          <w:trHeight w:val="190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из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них (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</w:tr>
      <w:tr w:rsidR="00C3505B">
        <w:trPr>
          <w:trHeight w:val="136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Программная часть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23 939 339,3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21 852 965,8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17 105 939,4</w:t>
            </w:r>
          </w:p>
        </w:tc>
      </w:tr>
      <w:tr w:rsidR="00C3505B">
        <w:trPr>
          <w:trHeight w:val="82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441 409,9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193 017,4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198 221,1</w:t>
            </w:r>
          </w:p>
        </w:tc>
      </w:tr>
      <w:tr w:rsidR="00C3505B">
        <w:trPr>
          <w:trHeight w:val="48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Условно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утвержденные расходы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348 309,0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548 309,0</w:t>
            </w:r>
          </w:p>
        </w:tc>
      </w:tr>
      <w:tr w:rsidR="00C3505B">
        <w:trPr>
          <w:trHeight w:val="116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Публично нормативные обязательства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144 574,0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142 853,4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141 658,6</w:t>
            </w:r>
          </w:p>
        </w:tc>
      </w:tr>
      <w:tr w:rsidR="00C3505B">
        <w:trPr>
          <w:trHeight w:val="76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5 963 195,2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6 413 928,8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1 798 960,9</w:t>
            </w:r>
          </w:p>
        </w:tc>
      </w:tr>
      <w:tr w:rsidR="00C3505B">
        <w:trPr>
          <w:trHeight w:val="150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Дорожный фонд города Оренбурга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3 461 123,7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5 838 811,1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3 494 329,6</w:t>
            </w:r>
          </w:p>
        </w:tc>
      </w:tr>
      <w:tr w:rsidR="00C3505B">
        <w:trPr>
          <w:trHeight w:val="96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584,5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75 000,0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75 000,0</w:t>
            </w:r>
          </w:p>
        </w:tc>
      </w:tr>
      <w:tr w:rsidR="00C3505B">
        <w:trPr>
          <w:trHeight w:val="56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РАСХОДЫ БЮДЖЕТА (предложенные Поправками)</w:t>
            </w:r>
          </w:p>
        </w:tc>
      </w:tr>
      <w:tr w:rsidR="00C3505B">
        <w:trPr>
          <w:trHeight w:val="143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РАСХОДЫ, всего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24 425 888,7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22 350 452,4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17 852 469,5</w:t>
            </w:r>
          </w:p>
        </w:tc>
      </w:tr>
      <w:tr w:rsidR="00C3505B">
        <w:trPr>
          <w:trHeight w:val="210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из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них (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</w:tr>
      <w:tr w:rsidR="00C3505B">
        <w:trPr>
          <w:trHeight w:val="164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Программная часть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23 979 978,8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21 852 965,8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17 105 939,4</w:t>
            </w:r>
          </w:p>
        </w:tc>
      </w:tr>
      <w:tr w:rsidR="00C3505B">
        <w:trPr>
          <w:trHeight w:val="238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445 909,9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193 017,4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198 221,1</w:t>
            </w:r>
          </w:p>
        </w:tc>
      </w:tr>
      <w:tr w:rsidR="00C3505B">
        <w:trPr>
          <w:trHeight w:val="142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348 309,0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548 309,0</w:t>
            </w:r>
          </w:p>
        </w:tc>
      </w:tr>
      <w:tr w:rsidR="00C3505B">
        <w:trPr>
          <w:trHeight w:val="216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Публично нормативные обязательства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144 574,0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142 853,4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141 658,6</w:t>
            </w:r>
          </w:p>
        </w:tc>
      </w:tr>
      <w:tr w:rsidR="00C3505B">
        <w:trPr>
          <w:trHeight w:val="148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6 011 425,4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6 369 194,3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1 798 960,9</w:t>
            </w:r>
          </w:p>
        </w:tc>
      </w:tr>
      <w:tr w:rsidR="00C3505B">
        <w:trPr>
          <w:trHeight w:val="236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Дорожный фонд города Оренбурга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3 492 024,4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5 794 971,3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3 494 329,6</w:t>
            </w:r>
          </w:p>
        </w:tc>
      </w:tr>
      <w:tr w:rsidR="00C3505B">
        <w:trPr>
          <w:trHeight w:val="127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Резервные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фонды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75 584,5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75 000,0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75 000,0</w:t>
            </w:r>
          </w:p>
        </w:tc>
      </w:tr>
      <w:tr w:rsidR="00C3505B">
        <w:trPr>
          <w:trHeight w:val="72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ОТКЛОНЕНИЯ РАСХОДОВ БЮДЖЕТА (предложенных Поправками и Проектом решения)</w:t>
            </w:r>
          </w:p>
        </w:tc>
      </w:tr>
      <w:tr w:rsidR="00C3505B">
        <w:trPr>
          <w:trHeight w:val="48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РАСХОДЫ, всего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45 139,5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-43 839,9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48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из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них (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</w:tr>
      <w:tr w:rsidR="00C3505B">
        <w:trPr>
          <w:trHeight w:val="138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Программная часть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40 639,5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84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48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Условно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утвержденные расходы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18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Публично нормативные обязательства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206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48 230,2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-44 734,5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24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Дорожный фонд города Оренбурга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30 900,7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-43 839,8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70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</w:tbl>
    <w:p w:rsidR="00C3505B" w:rsidRDefault="00C3505B">
      <w:pPr>
        <w:widowControl w:val="0"/>
        <w:rPr>
          <w:rFonts w:ascii="Times New Roman" w:eastAsia="MS Mincho" w:hAnsi="Times New Roman"/>
          <w:sz w:val="16"/>
          <w:szCs w:val="28"/>
        </w:rPr>
      </w:pP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Внесенными Поправками предложено скорректировать программные расходы бюджета города Оренбурга по сравнению </w:t>
      </w:r>
      <w:r>
        <w:rPr>
          <w:rFonts w:ascii="Times New Roman" w:hAnsi="Times New Roman"/>
          <w:sz w:val="28"/>
          <w:szCs w:val="28"/>
        </w:rPr>
        <w:t xml:space="preserve">с ранее внесенным Проектом решения: </w:t>
      </w: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- 2023 год - увеличить на сумму 40 639,5 тыс. рублей и утвердить их в сумме 23 979 978,8 тыс. рублей;</w:t>
      </w: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- 2024 год</w:t>
      </w:r>
      <w:r>
        <w:rPr>
          <w:rFonts w:ascii="Times New Roman" w:hAnsi="Times New Roman"/>
          <w:sz w:val="28"/>
          <w:szCs w:val="28"/>
        </w:rPr>
        <w:t xml:space="preserve"> - сократить на сумму 43 839,9 тыс. рублей и утвердить их в сумме 21 852 965,8 тыс. рублей.</w:t>
      </w:r>
    </w:p>
    <w:p w:rsidR="00C3505B" w:rsidRDefault="00031B56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Внесенные Поправки предлагают изменения программных расходов на 2023 год по 5-ти действующим муниципальным программам и на плановый период 2024 года по муниципально</w:t>
      </w:r>
      <w:r>
        <w:rPr>
          <w:rFonts w:ascii="Times New Roman" w:hAnsi="Times New Roman"/>
          <w:sz w:val="28"/>
          <w:szCs w:val="28"/>
        </w:rPr>
        <w:t>й программе «Строительство и дорожное хозяйство в городе Оренбурге».</w:t>
      </w:r>
    </w:p>
    <w:p w:rsidR="00C3505B" w:rsidRDefault="00031B56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Изменения общих объемов финансирования муниципальных программ с учетом внесенных Поправок на 2023 год представлены в следующей таблице</w:t>
      </w:r>
    </w:p>
    <w:p w:rsidR="00C3505B" w:rsidRDefault="00031B56">
      <w:pPr>
        <w:widowControl w:val="0"/>
        <w:tabs>
          <w:tab w:val="left" w:pos="0"/>
        </w:tabs>
        <w:ind w:firstLine="709"/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proofErr w:type="gramStart"/>
      <w:r>
        <w:rPr>
          <w:rFonts w:ascii="Times New Roman" w:hAnsi="Times New Roman"/>
          <w:sz w:val="16"/>
          <w:szCs w:val="16"/>
        </w:rPr>
        <w:t>тыс.</w:t>
      </w:r>
      <w:proofErr w:type="gramEnd"/>
      <w:r>
        <w:rPr>
          <w:rFonts w:ascii="Times New Roman" w:hAnsi="Times New Roman"/>
          <w:sz w:val="16"/>
          <w:szCs w:val="16"/>
        </w:rPr>
        <w:t xml:space="preserve"> рублей)</w:t>
      </w:r>
    </w:p>
    <w:tbl>
      <w:tblPr>
        <w:tblW w:w="103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8"/>
        <w:gridCol w:w="1135"/>
        <w:gridCol w:w="1134"/>
        <w:gridCol w:w="1189"/>
        <w:gridCol w:w="1220"/>
        <w:gridCol w:w="567"/>
        <w:gridCol w:w="850"/>
        <w:gridCol w:w="527"/>
        <w:gridCol w:w="236"/>
      </w:tblGrid>
      <w:tr w:rsidR="00C3505B">
        <w:trPr>
          <w:trHeight w:val="509"/>
        </w:trPr>
        <w:tc>
          <w:tcPr>
            <w:tcW w:w="3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муниципальных программ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Ут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верждено РОГС № 300 (в ред. РОГС № 321)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Предусмотрено ранее внесенным Проектом решения</w:t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Предусмотрено внесенными Поправками</w:t>
            </w:r>
          </w:p>
        </w:tc>
        <w:tc>
          <w:tcPr>
            <w:tcW w:w="316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Отклонения Поправок</w:t>
            </w:r>
          </w:p>
        </w:tc>
        <w:tc>
          <w:tcPr>
            <w:tcW w:w="235" w:type="dxa"/>
          </w:tcPr>
          <w:p w:rsidR="00C3505B" w:rsidRDefault="00C3505B">
            <w:pPr>
              <w:widowControl w:val="0"/>
            </w:pPr>
          </w:p>
        </w:tc>
      </w:tr>
      <w:tr w:rsidR="00C3505B">
        <w:trPr>
          <w:trHeight w:val="41"/>
        </w:trPr>
        <w:tc>
          <w:tcPr>
            <w:tcW w:w="3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6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C3505B" w:rsidRDefault="00C3505B">
            <w:pPr>
              <w:widowControl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3505B">
        <w:trPr>
          <w:trHeight w:val="41"/>
        </w:trPr>
        <w:tc>
          <w:tcPr>
            <w:tcW w:w="3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утвержденного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ранее внесенного</w:t>
            </w:r>
          </w:p>
        </w:tc>
        <w:tc>
          <w:tcPr>
            <w:tcW w:w="235" w:type="dxa"/>
            <w:vAlign w:val="center"/>
          </w:tcPr>
          <w:p w:rsidR="00C3505B" w:rsidRDefault="00C3505B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505B">
        <w:trPr>
          <w:trHeight w:val="41"/>
        </w:trPr>
        <w:tc>
          <w:tcPr>
            <w:tcW w:w="3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сумма</w:t>
            </w:r>
            <w:proofErr w:type="gramEnd"/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сумма</w:t>
            </w:r>
            <w:proofErr w:type="gramEnd"/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235" w:type="dxa"/>
            <w:vAlign w:val="center"/>
          </w:tcPr>
          <w:p w:rsidR="00C3505B" w:rsidRDefault="00C3505B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505B">
        <w:trPr>
          <w:trHeight w:val="366"/>
        </w:trPr>
        <w:tc>
          <w:tcPr>
            <w:tcW w:w="3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«Строительство и дорожное хозяйство в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городе Оренбурге»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5 005 788,6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4 628 438,0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4 671 635,1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-334 153,5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43 197,0</w:t>
            </w:r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235" w:type="dxa"/>
            <w:vAlign w:val="center"/>
          </w:tcPr>
          <w:p w:rsidR="00C3505B" w:rsidRDefault="00C3505B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505B">
        <w:trPr>
          <w:trHeight w:val="300"/>
        </w:trPr>
        <w:tc>
          <w:tcPr>
            <w:tcW w:w="3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«Доступное образование в городе Оренбурге»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12 561 552,2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12 940 488,0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12 932 805,1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371 252,9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-7 682,9</w:t>
            </w:r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-0,1</w:t>
            </w:r>
          </w:p>
        </w:tc>
        <w:tc>
          <w:tcPr>
            <w:tcW w:w="235" w:type="dxa"/>
            <w:vAlign w:val="center"/>
          </w:tcPr>
          <w:p w:rsidR="00C3505B" w:rsidRDefault="00C3505B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505B">
        <w:trPr>
          <w:trHeight w:val="230"/>
        </w:trPr>
        <w:tc>
          <w:tcPr>
            <w:tcW w:w="3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Спортивный Оренбург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361 002,2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367 367,6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367 747,6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6 745,4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380,0</w:t>
            </w:r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235" w:type="dxa"/>
            <w:vAlign w:val="center"/>
          </w:tcPr>
          <w:p w:rsidR="00C3505B" w:rsidRDefault="00C3505B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505B">
        <w:trPr>
          <w:trHeight w:val="623"/>
        </w:trPr>
        <w:tc>
          <w:tcPr>
            <w:tcW w:w="3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«Комплексное развитие жилищно-коммунального хозяйства, благоустройства и реализация жилищной политики на территории муниципального образования «город Оренбург»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889 901,7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921 342,2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925 444,7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35 543,0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4 102,5</w:t>
            </w:r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235" w:type="dxa"/>
            <w:vAlign w:val="center"/>
          </w:tcPr>
          <w:p w:rsidR="00C3505B" w:rsidRDefault="00C3505B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505B">
        <w:trPr>
          <w:trHeight w:val="166"/>
        </w:trPr>
        <w:tc>
          <w:tcPr>
            <w:tcW w:w="3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«Формирование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современной городской среды на территории муниципального образования «город Оренбург» на 2018-2024 годы»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568 631,2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868 631,2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869 274,1</w:t>
            </w:r>
          </w:p>
        </w:tc>
        <w:tc>
          <w:tcPr>
            <w:tcW w:w="1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300 642,9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642,9</w:t>
            </w:r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235" w:type="dxa"/>
            <w:vAlign w:val="center"/>
          </w:tcPr>
          <w:p w:rsidR="00C3505B" w:rsidRDefault="00C3505B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3505B" w:rsidRDefault="00031B56">
      <w:pPr>
        <w:tabs>
          <w:tab w:val="left" w:pos="0"/>
        </w:tabs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* - без учета программ, не требующих изменения.</w:t>
      </w:r>
    </w:p>
    <w:p w:rsidR="00C3505B" w:rsidRDefault="00031B56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Наиболее значительные изменения </w:t>
      </w:r>
      <w:r>
        <w:rPr>
          <w:rFonts w:ascii="Times New Roman" w:hAnsi="Times New Roman"/>
          <w:sz w:val="28"/>
          <w:szCs w:val="28"/>
        </w:rPr>
        <w:t>предусматриваются по муниципальной программе «Строительство и дорожное хозяйство в городе Оренбурге». Внесенными Поправками предлагается скорректировать бюджетные ассигнования</w:t>
      </w:r>
      <w:r>
        <w:rPr>
          <w:rFonts w:ascii="Times New Roman" w:eastAsia="MS Mincho" w:hAnsi="Times New Roman"/>
          <w:sz w:val="28"/>
          <w:szCs w:val="28"/>
        </w:rPr>
        <w:t xml:space="preserve"> по данной программе по сравнению </w:t>
      </w:r>
      <w:r>
        <w:rPr>
          <w:rFonts w:ascii="Times New Roman" w:hAnsi="Times New Roman"/>
          <w:sz w:val="28"/>
          <w:szCs w:val="28"/>
        </w:rPr>
        <w:t xml:space="preserve">с ранее внесенным Проектом решения: </w:t>
      </w: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- 2023 год</w:t>
      </w:r>
      <w:r>
        <w:rPr>
          <w:rFonts w:ascii="Times New Roman" w:hAnsi="Times New Roman"/>
          <w:sz w:val="28"/>
          <w:szCs w:val="28"/>
        </w:rPr>
        <w:t xml:space="preserve"> – увеличить на сумму 43 197,0 тыс. рублей и утвердить их в сумме 4 671 635,1 тыс. рублей;</w:t>
      </w: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- 2024 год – уменьшить на сумму 43 839,9 тыс. рублей и утвердить их в сумме 5 235 386,1 тыс. рублей.</w:t>
      </w:r>
    </w:p>
    <w:p w:rsidR="00C3505B" w:rsidRDefault="00031B56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структуры расходов бюджета в разрезе разделов и подраз</w:t>
      </w:r>
      <w:r>
        <w:rPr>
          <w:rFonts w:ascii="Times New Roman" w:hAnsi="Times New Roman"/>
          <w:sz w:val="28"/>
          <w:szCs w:val="28"/>
        </w:rPr>
        <w:t>делов на 2023 год с учетом внесенных Поправок представлена в следующей таблице.</w:t>
      </w:r>
    </w:p>
    <w:p w:rsidR="00C3505B" w:rsidRDefault="00C3505B">
      <w:pPr>
        <w:widowControl w:val="0"/>
        <w:ind w:firstLine="709"/>
        <w:contextualSpacing/>
        <w:rPr>
          <w:rFonts w:ascii="Times New Roman" w:hAnsi="Times New Roman"/>
          <w:sz w:val="16"/>
          <w:szCs w:val="16"/>
        </w:rPr>
      </w:pPr>
    </w:p>
    <w:p w:rsidR="00C3505B" w:rsidRDefault="00031B56">
      <w:pPr>
        <w:widowControl w:val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</w:t>
      </w:r>
    </w:p>
    <w:p w:rsidR="00C3505B" w:rsidRDefault="00031B56">
      <w:pPr>
        <w:ind w:right="-30" w:firstLine="70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proofErr w:type="gramStart"/>
      <w:r>
        <w:rPr>
          <w:rFonts w:ascii="Times New Roman" w:hAnsi="Times New Roman"/>
          <w:sz w:val="20"/>
          <w:szCs w:val="20"/>
        </w:rPr>
        <w:t>тыс.</w:t>
      </w:r>
      <w:proofErr w:type="gramEnd"/>
      <w:r>
        <w:rPr>
          <w:rFonts w:ascii="Times New Roman" w:hAnsi="Times New Roman"/>
          <w:sz w:val="20"/>
          <w:szCs w:val="20"/>
        </w:rPr>
        <w:t xml:space="preserve"> рублей)</w:t>
      </w:r>
    </w:p>
    <w:tbl>
      <w:tblPr>
        <w:tblW w:w="1030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8"/>
        <w:gridCol w:w="1238"/>
        <w:gridCol w:w="1284"/>
        <w:gridCol w:w="1283"/>
        <w:gridCol w:w="983"/>
        <w:gridCol w:w="576"/>
        <w:gridCol w:w="844"/>
        <w:gridCol w:w="562"/>
      </w:tblGrid>
      <w:tr w:rsidR="00C3505B">
        <w:trPr>
          <w:trHeight w:val="41"/>
        </w:trPr>
        <w:tc>
          <w:tcPr>
            <w:tcW w:w="3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раздела расходов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Утверждено РОГС от 27.12.2022 № 300</w:t>
            </w:r>
          </w:p>
        </w:tc>
        <w:tc>
          <w:tcPr>
            <w:tcW w:w="12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Предусмотрено ранее внесенным Проектом решения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Предусмотрено внесенными поправками</w:t>
            </w:r>
          </w:p>
        </w:tc>
        <w:tc>
          <w:tcPr>
            <w:tcW w:w="29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лонения Проекта решения</w:t>
            </w:r>
          </w:p>
        </w:tc>
      </w:tr>
      <w:tr w:rsidR="00C3505B">
        <w:trPr>
          <w:trHeight w:val="48"/>
        </w:trPr>
        <w:tc>
          <w:tcPr>
            <w:tcW w:w="3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первоначально утвержденного</w:t>
            </w:r>
          </w:p>
        </w:tc>
        <w:tc>
          <w:tcPr>
            <w:tcW w:w="14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уточненного</w:t>
            </w:r>
          </w:p>
        </w:tc>
      </w:tr>
      <w:tr w:rsidR="00C3505B">
        <w:trPr>
          <w:trHeight w:val="41"/>
        </w:trPr>
        <w:tc>
          <w:tcPr>
            <w:tcW w:w="3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505B" w:rsidRDefault="00C3505B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</w:tr>
      <w:tr w:rsidR="00C3505B">
        <w:trPr>
          <w:trHeight w:val="24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903 993,2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1 028 365,9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1 028 365,9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124 372,6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254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Функционирование высшего должностного лица субъекта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Российской Федерации и муниципального образования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3 961,3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3 961,3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3 961,3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480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69 308,6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68 606,6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68 606,6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-702,0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811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312 184,0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326 889,4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326 889,4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14 705,4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4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212,3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212,3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144,7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214,1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4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106 698,4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107 250,5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107 250,5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552,1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30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3 833,0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3 833,0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3 833,0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30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55 000,0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29 582,4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29 582,4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-25 417,6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-46,2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92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352 940,3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488 030,3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488 030,3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135 090,0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38,3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481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101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194,0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107 926,0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107 926,0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6 732,0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6,7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40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25 011,4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25 011,4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25 011,4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02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162,0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162,0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4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Защита населения и территории от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чрезвычайных ситуаций природного и техногенного характера,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пожарная безопасность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69 768,8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73 057,8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73 057,8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3 289,0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431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6 251,8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9 694,8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9 694,8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3 443,0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55,1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5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4 505 929,7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4 343 402,5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4 374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303,3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-162 527,2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-3,6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30 900,7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0,7</w:t>
            </w:r>
          </w:p>
        </w:tc>
      </w:tr>
      <w:tr w:rsidR="00C3505B">
        <w:trPr>
          <w:trHeight w:val="164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2 902,9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3 128,7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3 128,7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225,8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26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Лесное хозяйство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2 684,8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2 684,8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2 684,8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gramEnd"/>
          </w:p>
        </w:tc>
      </w:tr>
      <w:tr w:rsidR="00C3505B">
        <w:trPr>
          <w:trHeight w:val="216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371 261,9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419 427,1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419 427,1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48 165,2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7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Дорожное хозяйство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(дорожные фонды)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3 726 110,3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3 461 123,7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3 492 024,4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-264 986,5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-7,1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30 900,7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</w:tr>
      <w:tr w:rsidR="00C3505B">
        <w:trPr>
          <w:trHeight w:val="284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405 654,6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457 038,2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457 038,2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51 383,5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390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2 867 173,4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3 643 189,0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3 660 230,7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776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015,6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27,1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17 041,7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C3505B">
        <w:trPr>
          <w:trHeight w:val="186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305 119,6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486 350,9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486 350,9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181 231,2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59,4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315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1 717 094,4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1 755 522,4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1 764 962,7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38 427,9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9 440,3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</w:tr>
      <w:tr w:rsidR="00C3505B">
        <w:trPr>
          <w:trHeight w:val="96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758 466,2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1 305 658,2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1 313 259,6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547 192,0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72,1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7 601,4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</w:tr>
      <w:tr w:rsidR="00C3505B">
        <w:trPr>
          <w:trHeight w:val="32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86 493,2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95 657,6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95 657,6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9 164,4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63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428 187,1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442 785,2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442 785,2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14 598,1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29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428 187,1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442 785,2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442 785,2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14 598,1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44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12 839 543,7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13 234 965,4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13 231 177,2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395 421,7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3,1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-3 788,2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224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3 382 417,4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3 761 557,3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3 753 269,1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379 139,9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-8 288,2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-0,2</w:t>
            </w:r>
          </w:p>
        </w:tc>
      </w:tr>
      <w:tr w:rsidR="00C3505B">
        <w:trPr>
          <w:trHeight w:val="186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7 976 805,5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7 904 740,0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7 909 240,0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-72 065,5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-0,9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4 500,0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</w:tr>
      <w:tr w:rsidR="00C3505B">
        <w:trPr>
          <w:trHeight w:val="134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1 160 024,1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1 240 180,1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1 240 180,1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80 156,1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237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1 061,0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1 322,3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1 322,3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261,3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21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27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578,9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34 869,9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34 869,9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7 291,0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26,4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224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291 656,8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292 295,8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292 295,8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639,0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8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429 104,0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539 373,0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539 373,0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110 269,0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80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345 576,5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448 177,0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448 177,0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102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26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83 527,5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91 196,0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91 196,0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7 668,5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4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187,6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-25,5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-13,6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26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187,6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-25,5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-13,6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90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633 011,4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643 767,3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644 372,6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10 755,9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1,7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605,3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0,1</w:t>
            </w:r>
          </w:p>
        </w:tc>
      </w:tr>
      <w:tr w:rsidR="00C3505B">
        <w:trPr>
          <w:trHeight w:val="194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46 480,5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48 074,5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48 074,5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1 594,0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56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24 928,2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28 730,7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28 730,7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3 802,5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1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513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918,9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518 195,8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518 801,1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4 276,9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605,3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</w:tr>
      <w:tr w:rsidR="00C3505B">
        <w:trPr>
          <w:trHeight w:val="20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47 683,8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48 766,3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48 766,3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1 082,4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85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334 148,9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367 418,5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367 798,5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33 269,6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380,0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0,1</w:t>
            </w:r>
          </w:p>
        </w:tc>
      </w:tr>
      <w:tr w:rsidR="00C3505B">
        <w:trPr>
          <w:trHeight w:val="262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248 180,2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275 786,6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276 166,6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27 606,5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380,0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</w:tr>
      <w:tr w:rsidR="00C3505B">
        <w:trPr>
          <w:trHeight w:val="83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67 333,4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67 333,4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67 333,4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70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62 800,1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1 553,1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1 553,1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-61 247,0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-97,5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334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23 168,6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22 745,3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22 745,3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-423,3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-1,8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420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30 084,0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28 541,7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28 541,7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-1 542,3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-5,1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147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18 595,0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17 486,7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17 486,7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-1 108,3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-6,0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252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11 489,0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11 055,0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11 055,0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-434,0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-3,8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358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852,6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852,6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852,6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C3505B">
        <w:trPr>
          <w:trHeight w:val="264"/>
        </w:trPr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23 073 409,6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24 380 749,2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24 425 888,7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1 307 339,6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5,7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45 139,5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3505B" w:rsidRDefault="00031B56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0,2</w:t>
            </w:r>
          </w:p>
        </w:tc>
      </w:tr>
    </w:tbl>
    <w:p w:rsidR="00C3505B" w:rsidRDefault="00C3505B">
      <w:pPr>
        <w:ind w:right="-30"/>
        <w:rPr>
          <w:rFonts w:ascii="Times New Roman" w:hAnsi="Times New Roman"/>
          <w:sz w:val="20"/>
          <w:szCs w:val="28"/>
        </w:rPr>
      </w:pPr>
    </w:p>
    <w:p w:rsidR="00C3505B" w:rsidRDefault="00031B56">
      <w:pPr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анализа внесенных Поправок в расходную часть городского бюджета </w:t>
      </w:r>
      <w:r>
        <w:rPr>
          <w:rFonts w:ascii="Times New Roman" w:hAnsi="Times New Roman"/>
          <w:sz w:val="28"/>
          <w:szCs w:val="28"/>
        </w:rPr>
        <w:t>установлено, что изменения бюджетных ассигнований, планируемых на 2023 год, предусматриваются по 5-ти разделам бюджетной классификации из двенадцати утвержденных.</w:t>
      </w:r>
    </w:p>
    <w:p w:rsidR="00C3505B" w:rsidRDefault="00031B56">
      <w:pPr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изменения бюджетных ассигнований относительно ранее внесенного Проекта решения преду</w:t>
      </w:r>
      <w:r>
        <w:rPr>
          <w:rFonts w:ascii="Times New Roman" w:hAnsi="Times New Roman"/>
          <w:sz w:val="28"/>
          <w:szCs w:val="28"/>
        </w:rPr>
        <w:t>смотрены по следующим разделам.</w:t>
      </w: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iCs/>
          <w:sz w:val="28"/>
          <w:szCs w:val="28"/>
        </w:rPr>
        <w:t>разделу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0400 «Национальная экономика»</w:t>
      </w:r>
      <w:r>
        <w:rPr>
          <w:rFonts w:ascii="Times New Roman" w:hAnsi="Times New Roman"/>
          <w:sz w:val="28"/>
          <w:szCs w:val="28"/>
        </w:rPr>
        <w:t xml:space="preserve"> предлагается увеличить расходы 2023 года на сумму 30 900,7 тыс. рублей и утвердить их в сумме 4 374 303,3 тыс. рублей и в плановом периоде 2024 года на сумму 43 839,9 тыс. рублей и ут</w:t>
      </w:r>
      <w:r>
        <w:rPr>
          <w:rFonts w:ascii="Times New Roman" w:hAnsi="Times New Roman"/>
          <w:sz w:val="28"/>
          <w:szCs w:val="28"/>
        </w:rPr>
        <w:t>вердить их в сумме 6 587 044,1 тыс. рублей.</w:t>
      </w:r>
    </w:p>
    <w:p w:rsidR="00C3505B" w:rsidRDefault="00031B56">
      <w:pPr>
        <w:pStyle w:val="afd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 учетом предложенных Поправок бюджетные ассигнования муниципального дорожного фонда муниципального образования «город Оренбург» (далее – Дорожный фонд) относительно Проекта решения увеличатся в 2023 году на 30 9</w:t>
      </w:r>
      <w:r>
        <w:rPr>
          <w:rFonts w:ascii="Times New Roman" w:hAnsi="Times New Roman"/>
          <w:sz w:val="28"/>
          <w:szCs w:val="28"/>
        </w:rPr>
        <w:t xml:space="preserve">00,7 тыс. рублей и сократятся в плановом периоде 2024 года на 43 839,9 тыс. рублей. </w:t>
      </w:r>
    </w:p>
    <w:p w:rsidR="00C3505B" w:rsidRDefault="00031B56">
      <w:pPr>
        <w:pStyle w:val="afd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Проектом решения с учетом Поправок предложено утвердить объем Дорожного фонда на 2023 год в сумме 3 492 024,4 тыс. рублей, на 2024 год в сумме 5 794 971,3 т</w:t>
      </w:r>
      <w:r>
        <w:rPr>
          <w:rFonts w:ascii="Times New Roman" w:hAnsi="Times New Roman"/>
          <w:sz w:val="28"/>
          <w:szCs w:val="28"/>
        </w:rPr>
        <w:t>ыс. рублей и на 2025 год в сумме 3 494 329,6 тыс. рублей;</w:t>
      </w:r>
    </w:p>
    <w:p w:rsidR="00C3505B" w:rsidRDefault="00031B56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разделу 0500 «Жилищно-коммунальное хозяйство» предлагается увеличить расходы на сумму 17 041,7 тыс. рублей и утвердить их в сумме 3 660 230,7 тыс. рублей.</w:t>
      </w:r>
    </w:p>
    <w:p w:rsidR="00C3505B" w:rsidRDefault="00031B56">
      <w:pPr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анализа внесенных Поправо</w:t>
      </w:r>
      <w:r>
        <w:rPr>
          <w:rFonts w:ascii="Times New Roman" w:hAnsi="Times New Roman"/>
          <w:sz w:val="28"/>
          <w:szCs w:val="28"/>
        </w:rPr>
        <w:t>к в расходную часть городского бюджета установлено, что изменения бюджетных ассигнований, планируемых на 2023 год, предусматриваются по 4-м главным распорядителям бюджетных средств (далее - ГРБС). В плановом периоде 2024 года изменения предложены по одному</w:t>
      </w:r>
      <w:r>
        <w:rPr>
          <w:rFonts w:ascii="Times New Roman" w:hAnsi="Times New Roman"/>
          <w:sz w:val="28"/>
          <w:szCs w:val="28"/>
        </w:rPr>
        <w:t xml:space="preserve"> ГРБС.</w:t>
      </w:r>
    </w:p>
    <w:p w:rsidR="00C3505B" w:rsidRDefault="00031B56">
      <w:pPr>
        <w:pStyle w:val="afd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Управлению жилищно-коммунального хозяйства администрации города Оренбурга</w:t>
      </w:r>
      <w:r>
        <w:rPr>
          <w:rFonts w:ascii="Times New Roman" w:hAnsi="Times New Roman"/>
          <w:sz w:val="28"/>
          <w:szCs w:val="28"/>
        </w:rPr>
        <w:t>, относительно бюджетных назначений предусмотренных Проектом решения, Поправками предложено бюджетные ассигнования на реализацию муниципальной программы «Комплексное развитие жилищно-коммунального хозяйства, благоустройства и реализация жилищной политики н</w:t>
      </w:r>
      <w:r>
        <w:rPr>
          <w:rFonts w:ascii="Times New Roman" w:hAnsi="Times New Roman"/>
          <w:sz w:val="28"/>
          <w:szCs w:val="28"/>
        </w:rPr>
        <w:t xml:space="preserve">а территории муниципального образования «город Оренбург» увеличить на 2023 год на 4 102,5 тыс. рублей и утвердить их в сумме 1 258 668,7 тыс. рублей. Изменение объема ассигнований сформировалось за счет: </w:t>
      </w:r>
    </w:p>
    <w:p w:rsidR="00C3505B" w:rsidRDefault="00031B56">
      <w:pPr>
        <w:pStyle w:val="afd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увеличения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расходов на осуществление полномочий соб</w:t>
      </w:r>
      <w:r>
        <w:rPr>
          <w:rFonts w:ascii="Times New Roman" w:hAnsi="Times New Roman"/>
          <w:sz w:val="28"/>
          <w:szCs w:val="28"/>
        </w:rPr>
        <w:t>ственника муниципального жилищного фонда – 30,0 тыс. рублей, осуществление отдельных государственных полномочий в сфере обращения с животными без владельцев – 4 102,5 тыс. рублей и осуществление мероприятий по благоустройству городских территорий – 400,0 т</w:t>
      </w:r>
      <w:r>
        <w:rPr>
          <w:rFonts w:ascii="Times New Roman" w:hAnsi="Times New Roman"/>
          <w:sz w:val="28"/>
          <w:szCs w:val="28"/>
        </w:rPr>
        <w:t>ыс. рублей;</w:t>
      </w:r>
    </w:p>
    <w:p w:rsidR="00C3505B" w:rsidRDefault="00031B56">
      <w:pPr>
        <w:pStyle w:val="afd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сокращения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расходов на осуществление мероприятий в области жилищного хозяйства – 30,0 тыс. рублей и благоустройство дворовой территории многоквартирного дома № 40/4 по пр. Гагарина в г. Оренбурге – 400,0 тыс. рублей.</w:t>
      </w:r>
    </w:p>
    <w:p w:rsidR="00C3505B" w:rsidRDefault="00031B56">
      <w:pPr>
        <w:pStyle w:val="afd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ассигнования коми</w:t>
      </w:r>
      <w:r>
        <w:rPr>
          <w:rFonts w:ascii="Times New Roman" w:hAnsi="Times New Roman"/>
          <w:sz w:val="28"/>
          <w:szCs w:val="28"/>
        </w:rPr>
        <w:t xml:space="preserve">тета по </w:t>
      </w:r>
      <w:r>
        <w:rPr>
          <w:rFonts w:ascii="Times New Roman" w:hAnsi="Times New Roman"/>
          <w:b/>
          <w:sz w:val="28"/>
          <w:szCs w:val="28"/>
        </w:rPr>
        <w:t>физической культуре и спорту администрации города Оренбурга</w:t>
      </w:r>
      <w:r>
        <w:rPr>
          <w:rFonts w:ascii="Times New Roman" w:hAnsi="Times New Roman"/>
          <w:sz w:val="28"/>
          <w:szCs w:val="28"/>
        </w:rPr>
        <w:t xml:space="preserve"> Поправками предложено увеличить на 2023 год на 380 тыс. рублей и утвердить их в сумме 341 097,4 тыс. рублей. Средства планируется направить на капитальный, текущий ремонт и укрепление мате</w:t>
      </w:r>
      <w:r>
        <w:rPr>
          <w:rFonts w:ascii="Times New Roman" w:hAnsi="Times New Roman"/>
          <w:sz w:val="28"/>
          <w:szCs w:val="28"/>
        </w:rPr>
        <w:t>риально-технической базы муниципальных учреждений и организаций в рамках исполнения мероприятия муниципальной программы «Спортивный Оренбург».</w:t>
      </w:r>
    </w:p>
    <w:p w:rsidR="00C3505B" w:rsidRDefault="00031B56">
      <w:pPr>
        <w:pStyle w:val="afd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Управлению образования администрации города Оренбурга </w:t>
      </w:r>
      <w:r>
        <w:rPr>
          <w:rFonts w:ascii="Times New Roman" w:hAnsi="Times New Roman"/>
          <w:sz w:val="28"/>
          <w:szCs w:val="28"/>
        </w:rPr>
        <w:t xml:space="preserve">(далее – Управление образования) Поправками предлагается уменьшить общий объем бюджетных </w:t>
      </w:r>
      <w:proofErr w:type="gramStart"/>
      <w:r>
        <w:rPr>
          <w:rFonts w:ascii="Times New Roman" w:hAnsi="Times New Roman"/>
          <w:sz w:val="28"/>
          <w:szCs w:val="28"/>
        </w:rPr>
        <w:t>ассигнований  на</w:t>
      </w:r>
      <w:proofErr w:type="gramEnd"/>
      <w:r>
        <w:rPr>
          <w:rFonts w:ascii="Times New Roman" w:hAnsi="Times New Roman"/>
          <w:sz w:val="28"/>
          <w:szCs w:val="28"/>
        </w:rPr>
        <w:t xml:space="preserve"> 2023 год на 3 182,9 тыс. рублей и утвердить их в сумме 10 419 488,1 тыс. рублей. Основные изменения бюджетных ассигнований предложены Поправками по му</w:t>
      </w:r>
      <w:r>
        <w:rPr>
          <w:rFonts w:ascii="Times New Roman" w:hAnsi="Times New Roman"/>
          <w:sz w:val="28"/>
          <w:szCs w:val="28"/>
        </w:rPr>
        <w:t xml:space="preserve">ниципальной программе «Доступное образование в городе Оренбурге» - бюджетные ассигнования уменьшаются на 2023 год на 7 682, 9 тыс. рублей, в том числе </w:t>
      </w:r>
      <w:r>
        <w:rPr>
          <w:rFonts w:ascii="Times New Roman" w:eastAsia="Calibri" w:hAnsi="Times New Roman"/>
          <w:sz w:val="28"/>
          <w:szCs w:val="28"/>
        </w:rPr>
        <w:t>по следующим комплексам процессных мероприятий</w:t>
      </w:r>
      <w:r>
        <w:rPr>
          <w:rFonts w:ascii="Times New Roman" w:hAnsi="Times New Roman"/>
          <w:sz w:val="28"/>
          <w:szCs w:val="28"/>
        </w:rPr>
        <w:t>:</w:t>
      </w:r>
    </w:p>
    <w:p w:rsidR="00C3505B" w:rsidRDefault="00031B56">
      <w:pPr>
        <w:numPr>
          <w:ilvl w:val="0"/>
          <w:numId w:val="4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«Организация предоставления общедоступного дошкольного о</w:t>
      </w:r>
      <w:r>
        <w:rPr>
          <w:rFonts w:ascii="Times New Roman" w:hAnsi="Times New Roman"/>
          <w:sz w:val="28"/>
          <w:szCs w:val="28"/>
        </w:rPr>
        <w:t>бразования, присмотра и ухода за детьми» - уменьшение на сумму 8 288,2 тыс. рублей. Согласно ФЭО уменьшается размер субсидии из областного бюджета на модернизацию дошкольных образовательных организаций на сумму 7 908,2 тыс. рублей, (уведомление Министерств</w:t>
      </w:r>
      <w:r>
        <w:rPr>
          <w:rFonts w:ascii="Times New Roman" w:hAnsi="Times New Roman"/>
          <w:sz w:val="28"/>
          <w:szCs w:val="28"/>
        </w:rPr>
        <w:t>а образования от 10.08.2023 № 2007/16) и уменьшение социально-значимых мероприятий на сумму 380,0 тыс. рублей;</w:t>
      </w:r>
    </w:p>
    <w:p w:rsidR="00C3505B" w:rsidRDefault="00031B56">
      <w:pPr>
        <w:numPr>
          <w:ilvl w:val="0"/>
          <w:numId w:val="4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«Организация отдыха и оздоровления обучающихся в каникулярное время, оказание психолого-педагогической, методической помощи» - увеличение на сум</w:t>
      </w:r>
      <w:r>
        <w:rPr>
          <w:rFonts w:ascii="Times New Roman" w:hAnsi="Times New Roman"/>
          <w:sz w:val="28"/>
          <w:szCs w:val="28"/>
        </w:rPr>
        <w:t xml:space="preserve">му 605,3 тыс. рублей. Согласно ФЭО увеличение предусмотрено на основании уведомление Министерства финансов Оренбургской </w:t>
      </w:r>
      <w:proofErr w:type="gramStart"/>
      <w:r>
        <w:rPr>
          <w:rFonts w:ascii="Times New Roman" w:hAnsi="Times New Roman"/>
          <w:sz w:val="28"/>
          <w:szCs w:val="28"/>
        </w:rPr>
        <w:t>области  от</w:t>
      </w:r>
      <w:proofErr w:type="gramEnd"/>
      <w:r>
        <w:rPr>
          <w:rFonts w:ascii="Times New Roman" w:hAnsi="Times New Roman"/>
          <w:sz w:val="28"/>
          <w:szCs w:val="28"/>
        </w:rPr>
        <w:t xml:space="preserve"> 08.08.2023 № 835/366.</w:t>
      </w:r>
    </w:p>
    <w:p w:rsidR="00C3505B" w:rsidRDefault="00031B56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этого, поправками предусмотрено увеличение непрограммной части бюджета города на сумму 4 500,0 т</w:t>
      </w:r>
      <w:r>
        <w:rPr>
          <w:rFonts w:ascii="Times New Roman" w:hAnsi="Times New Roman"/>
          <w:sz w:val="28"/>
          <w:szCs w:val="28"/>
        </w:rPr>
        <w:t>ыс. рублей, а именно на замену ограждения территории МОАУ «СОШ № 70» по соглашению о сотрудничестве между ПАО «</w:t>
      </w:r>
      <w:proofErr w:type="spellStart"/>
      <w:r>
        <w:rPr>
          <w:rFonts w:ascii="Times New Roman" w:hAnsi="Times New Roman"/>
          <w:sz w:val="28"/>
          <w:szCs w:val="28"/>
        </w:rPr>
        <w:t>Газпромнефть</w:t>
      </w:r>
      <w:proofErr w:type="spellEnd"/>
      <w:r>
        <w:rPr>
          <w:rFonts w:ascii="Times New Roman" w:hAnsi="Times New Roman"/>
          <w:sz w:val="28"/>
          <w:szCs w:val="28"/>
        </w:rPr>
        <w:t>», ООО «</w:t>
      </w:r>
      <w:proofErr w:type="spellStart"/>
      <w:r>
        <w:rPr>
          <w:rFonts w:ascii="Times New Roman" w:hAnsi="Times New Roman"/>
          <w:sz w:val="28"/>
          <w:szCs w:val="28"/>
        </w:rPr>
        <w:t>Газпромнефть</w:t>
      </w:r>
      <w:proofErr w:type="spellEnd"/>
      <w:r>
        <w:rPr>
          <w:rFonts w:ascii="Times New Roman" w:hAnsi="Times New Roman"/>
          <w:sz w:val="28"/>
          <w:szCs w:val="28"/>
        </w:rPr>
        <w:t>-Оренбург» и Администрацией города Оренбурга.</w:t>
      </w:r>
    </w:p>
    <w:p w:rsidR="00C3505B" w:rsidRDefault="00031B56">
      <w:pPr>
        <w:pStyle w:val="afd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Департаменту градостроительства и земельных отношений администрации</w:t>
      </w:r>
      <w:r>
        <w:rPr>
          <w:rFonts w:ascii="Times New Roman" w:hAnsi="Times New Roman"/>
          <w:b/>
          <w:sz w:val="28"/>
          <w:szCs w:val="28"/>
        </w:rPr>
        <w:t xml:space="preserve"> города Оренбурга</w:t>
      </w:r>
      <w:r>
        <w:rPr>
          <w:rFonts w:ascii="Times New Roman" w:hAnsi="Times New Roman"/>
          <w:sz w:val="28"/>
          <w:szCs w:val="28"/>
        </w:rPr>
        <w:t xml:space="preserve"> (далее - Департамент) бюджетные ассигнования Поправками, относительно бюджетных назначений предусмотренных Проектом решения, предложено увеличить на 2023 год на 43 839,9 тыс. рублей и сократить на плановый период 2024 года на 43 839,9 тыс</w:t>
      </w:r>
      <w:r>
        <w:rPr>
          <w:rFonts w:ascii="Times New Roman" w:hAnsi="Times New Roman"/>
          <w:sz w:val="28"/>
          <w:szCs w:val="28"/>
        </w:rPr>
        <w:t>. рублей, в том числе по муниципальной программе:</w:t>
      </w:r>
    </w:p>
    <w:p w:rsidR="00C3505B" w:rsidRDefault="00031B56">
      <w:pPr>
        <w:pStyle w:val="afd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«Строительство и дорожное хозяйство в городе Оренбурге» объем ассигнований увеличится на 2023 год на 43 197,0 тыс. рублей, в том числе за счет:</w:t>
      </w:r>
    </w:p>
    <w:p w:rsidR="00C3505B" w:rsidRDefault="00031B56">
      <w:pPr>
        <w:pStyle w:val="afd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увеличения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расходов на:</w:t>
      </w:r>
    </w:p>
    <w:p w:rsidR="00C3505B" w:rsidRDefault="00031B56">
      <w:pPr>
        <w:pStyle w:val="afd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выполнение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мероприятий регионального п</w:t>
      </w:r>
      <w:r>
        <w:rPr>
          <w:rFonts w:ascii="Times New Roman" w:hAnsi="Times New Roman"/>
          <w:sz w:val="28"/>
          <w:szCs w:val="28"/>
        </w:rPr>
        <w:t>роекта Оренбургской области «Жилье» (строительство дороги М. Рокоссовского) – на 44 734,7 тыс. рублей;</w:t>
      </w:r>
    </w:p>
    <w:p w:rsidR="00C3505B" w:rsidRDefault="00031B56">
      <w:pPr>
        <w:pStyle w:val="afd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выполнение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проектных работ и строительство подводящих и внутриквартальных сетей водоснабжения для обеспечения земельных участков, предоставляемых граждан</w:t>
      </w:r>
      <w:r>
        <w:rPr>
          <w:rFonts w:ascii="Times New Roman" w:hAnsi="Times New Roman"/>
          <w:sz w:val="28"/>
          <w:szCs w:val="28"/>
        </w:rPr>
        <w:t>ам, имеющим трех и более детей – на 9 440,3 тыс. рублей;</w:t>
      </w:r>
    </w:p>
    <w:p w:rsidR="00C3505B" w:rsidRDefault="00031B56">
      <w:pPr>
        <w:pStyle w:val="afd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сокращения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расходов на:</w:t>
      </w:r>
    </w:p>
    <w:p w:rsidR="00C3505B" w:rsidRDefault="00031B56">
      <w:pPr>
        <w:pStyle w:val="afd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осуществление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дорожной деятельности – на 10 977,9 тыс. рублей (в том числе 4 444,8 тыс. рублей с назначений на строительство подъездной дороги к пос. </w:t>
      </w:r>
      <w:proofErr w:type="spellStart"/>
      <w:r>
        <w:rPr>
          <w:rFonts w:ascii="Times New Roman" w:hAnsi="Times New Roman"/>
          <w:sz w:val="28"/>
          <w:szCs w:val="28"/>
        </w:rPr>
        <w:t>Нижнесакмарский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 г. Орен</w:t>
      </w:r>
      <w:r>
        <w:rPr>
          <w:rFonts w:ascii="Times New Roman" w:hAnsi="Times New Roman"/>
          <w:sz w:val="28"/>
          <w:szCs w:val="28"/>
        </w:rPr>
        <w:t>бурге, 3 500,0 тыс. рублей с назначений на ремонт подземных пешеходных переходов, 1 495,5 тыс. рублей с содержания автомобильных дорог, 920,3 тыс. рублей с назначений на ремонт автомобильных дорог и т.д.).</w:t>
      </w:r>
    </w:p>
    <w:p w:rsidR="00C3505B" w:rsidRDefault="00031B56">
      <w:pPr>
        <w:pStyle w:val="afd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плановом периоде 2024 года Поправками относитель</w:t>
      </w:r>
      <w:r>
        <w:rPr>
          <w:rFonts w:ascii="Times New Roman" w:hAnsi="Times New Roman"/>
          <w:sz w:val="28"/>
          <w:szCs w:val="28"/>
        </w:rPr>
        <w:t>но Проекта решения предложено на сумму 43 839,9 тыс. рублей сократить объем бюджетных ассигнований на реализацию муниципальной программы «Строительство и дорожное хозяйство в городе Оренбурге», в том числе за счет:</w:t>
      </w:r>
    </w:p>
    <w:p w:rsidR="00C3505B" w:rsidRDefault="00031B56">
      <w:pPr>
        <w:pStyle w:val="afd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сокращения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на 44 734,5 тыс. рублей </w:t>
      </w:r>
      <w:r>
        <w:rPr>
          <w:rFonts w:ascii="Times New Roman" w:hAnsi="Times New Roman"/>
          <w:sz w:val="28"/>
          <w:szCs w:val="28"/>
        </w:rPr>
        <w:t>ассигнований на реализацию мероприятий регионального проекта Оренбургской области «Жилье», за счет:</w:t>
      </w:r>
    </w:p>
    <w:p w:rsidR="00C3505B" w:rsidRDefault="00031B56">
      <w:pPr>
        <w:pStyle w:val="afd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сокращения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бюджетных назначений по объектам «Автомобильная дорога от </w:t>
      </w:r>
      <w:proofErr w:type="spellStart"/>
      <w:r>
        <w:rPr>
          <w:rFonts w:ascii="Times New Roman" w:hAnsi="Times New Roman"/>
          <w:sz w:val="28"/>
          <w:szCs w:val="28"/>
        </w:rPr>
        <w:t>Нежинского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шоссе до дороги Обход микрорайона Ростоши от Загородного шоссе </w:t>
      </w:r>
      <w:r>
        <w:rPr>
          <w:rFonts w:ascii="Times New Roman" w:hAnsi="Times New Roman"/>
          <w:sz w:val="28"/>
          <w:szCs w:val="28"/>
        </w:rPr>
        <w:lastRenderedPageBreak/>
        <w:t xml:space="preserve">до ул. </w:t>
      </w:r>
      <w:proofErr w:type="spellStart"/>
      <w:r>
        <w:rPr>
          <w:rFonts w:ascii="Times New Roman" w:hAnsi="Times New Roman"/>
          <w:sz w:val="28"/>
          <w:szCs w:val="28"/>
        </w:rPr>
        <w:t>Ростош</w:t>
      </w:r>
      <w:r>
        <w:rPr>
          <w:rFonts w:ascii="Times New Roman" w:hAnsi="Times New Roman"/>
          <w:sz w:val="28"/>
          <w:szCs w:val="28"/>
        </w:rPr>
        <w:t>инской</w:t>
      </w:r>
      <w:proofErr w:type="spellEnd"/>
      <w:r>
        <w:rPr>
          <w:rFonts w:ascii="Times New Roman" w:hAnsi="Times New Roman"/>
          <w:sz w:val="28"/>
          <w:szCs w:val="28"/>
        </w:rPr>
        <w:t>» на объект «Магистраль районного значения, соединяющая ул. Степана Разина и Загородное шоссе, (Дублер ул. Чкалова) в г. Оренбурге. 3 этап» - 500 615,1 тыс. рублей, «Строительство дороги ул. Маршала Советского Союза Рокоссовского, соединяющей ул. Тер</w:t>
      </w:r>
      <w:r>
        <w:rPr>
          <w:rFonts w:ascii="Times New Roman" w:hAnsi="Times New Roman"/>
          <w:sz w:val="28"/>
          <w:szCs w:val="28"/>
        </w:rPr>
        <w:t xml:space="preserve">ешковой и пр. Победы в г. Оренбурге. Участок, соединяющий ул. Терешковой и пр. Победы в г. Оренбурге. 1 пусковой комплекс)» - 6 904,6 тыс. рублей, «Магистраль районного значения, соединяющая ул. Степана Разина и Загородное шоссе, (Дублер ул. Чкалова) в г. </w:t>
      </w:r>
      <w:r>
        <w:rPr>
          <w:rFonts w:ascii="Times New Roman" w:hAnsi="Times New Roman"/>
          <w:sz w:val="28"/>
          <w:szCs w:val="28"/>
        </w:rPr>
        <w:t xml:space="preserve">Оренбурге. 3 этап)» – 500 614,4 тыс. рублей, «строительство дороги ул. Маршала Рокоссовского, соединяющей ул. Терешковой и пр. Победы в г. Оренбурге. </w:t>
      </w:r>
      <w:proofErr w:type="gramStart"/>
      <w:r>
        <w:rPr>
          <w:rFonts w:ascii="Times New Roman" w:hAnsi="Times New Roman"/>
          <w:sz w:val="28"/>
          <w:szCs w:val="28"/>
        </w:rPr>
        <w:t>Участок,  соединяющий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ул. Терешковой и пр. Победы в г. Оренбурге. 2 пусковой комплекс» - 46 598,6 тыс. руб</w:t>
      </w:r>
      <w:r>
        <w:rPr>
          <w:rFonts w:ascii="Times New Roman" w:hAnsi="Times New Roman"/>
          <w:sz w:val="28"/>
          <w:szCs w:val="28"/>
        </w:rPr>
        <w:t>лей;</w:t>
      </w:r>
    </w:p>
    <w:p w:rsidR="00C3505B" w:rsidRDefault="00031B56">
      <w:pPr>
        <w:pStyle w:val="afd"/>
        <w:numPr>
          <w:ilvl w:val="0"/>
          <w:numId w:val="10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увеличения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бюджетных назначений по объектам</w:t>
      </w:r>
      <w:r>
        <w:t xml:space="preserve"> </w:t>
      </w:r>
      <w:r>
        <w:rPr>
          <w:rFonts w:ascii="Times New Roman" w:hAnsi="Times New Roman"/>
          <w:sz w:val="28"/>
          <w:szCs w:val="28"/>
        </w:rPr>
        <w:t>«Магистраль районного значения, соединяющая ул. Степана Разина и Загородное шоссе, (Дублер ул. Чкалова) в г. Оренбурге. 3 этап)» - 500 615,1 тыс. рублей, «Магистраль районного значения, соединяющая ул. Степа</w:t>
      </w:r>
      <w:r>
        <w:rPr>
          <w:rFonts w:ascii="Times New Roman" w:hAnsi="Times New Roman"/>
          <w:sz w:val="28"/>
          <w:szCs w:val="28"/>
        </w:rPr>
        <w:t>на Разина и Загородное шоссе, (Дублер ул. Чкалова) в г. Оренбурге. 1 этап)» - 6904,8 тыс. рублей, «Магистраль районного значения, соединяющая ул. Степана Разина и Загородное шоссе, (Дублер ул. Чкалова) в г. Оренбурге. 2 этап)» - 502 478,4 тыс. рублей;</w:t>
      </w:r>
    </w:p>
    <w:p w:rsidR="00C3505B" w:rsidRDefault="00031B56">
      <w:pPr>
        <w:pStyle w:val="afd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увел</w:t>
      </w:r>
      <w:r>
        <w:rPr>
          <w:rFonts w:ascii="Times New Roman" w:hAnsi="Times New Roman"/>
          <w:sz w:val="28"/>
          <w:szCs w:val="28"/>
        </w:rPr>
        <w:t>ичения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на 894,6 тыс. рублей ассигнований на капитальный ремонт и ремонт автомобильных дорог общего пользования местного значения.</w:t>
      </w:r>
    </w:p>
    <w:p w:rsidR="00C3505B" w:rsidRDefault="00031B56">
      <w:pPr>
        <w:pStyle w:val="afd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ФЭО изменение объемов финансирования объектов капитального строительства связано с внесением изменений в областную ад</w:t>
      </w:r>
      <w:r>
        <w:rPr>
          <w:rFonts w:ascii="Times New Roman" w:hAnsi="Times New Roman"/>
          <w:sz w:val="28"/>
          <w:szCs w:val="28"/>
        </w:rPr>
        <w:t xml:space="preserve">ресную инвестиционную программу (постановление Правительства Оренбургской области от 08.08.2023 № 779-пп) и уведомлениями министерства финансов </w:t>
      </w:r>
      <w:proofErr w:type="spellStart"/>
      <w:r>
        <w:rPr>
          <w:rFonts w:ascii="Times New Roman" w:hAnsi="Times New Roman"/>
          <w:sz w:val="28"/>
          <w:szCs w:val="28"/>
        </w:rPr>
        <w:t>Оренбургкой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области от 14.08.2023 № 851/1487 и от 14.08.2023 № 851/1491.</w:t>
      </w:r>
    </w:p>
    <w:p w:rsidR="00C3505B" w:rsidRDefault="00031B56">
      <w:pPr>
        <w:pStyle w:val="afd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Счетная палата обращает внимание на то,</w:t>
      </w:r>
      <w:r>
        <w:rPr>
          <w:rFonts w:ascii="Times New Roman" w:hAnsi="Times New Roman"/>
          <w:sz w:val="28"/>
          <w:szCs w:val="28"/>
        </w:rPr>
        <w:t xml:space="preserve"> что Поправками учтены замечания, отраженные в заключении на Проект решения от 11.08.2023 № 4-1/413, в том числе в части планирования расходов на разработку схемы организации дорожного движения города Оренбурга и строительства внутриквартальных сетей водос</w:t>
      </w:r>
      <w:r>
        <w:rPr>
          <w:rFonts w:ascii="Times New Roman" w:hAnsi="Times New Roman"/>
          <w:sz w:val="28"/>
          <w:szCs w:val="28"/>
        </w:rPr>
        <w:t>набжения в с. Пруды.</w:t>
      </w:r>
    </w:p>
    <w:p w:rsidR="00C3505B" w:rsidRDefault="00031B56">
      <w:pPr>
        <w:pStyle w:val="afd"/>
        <w:widowControl w:val="0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«Формирование современной городской среды на территории муниципального образования «город Оренбург» на 2018-2024 годы» объем ассигнований на мероприятия по благоустройству общественных территорий увеличится на 642,9 тыс. рублей. Соглас</w:t>
      </w:r>
      <w:r>
        <w:rPr>
          <w:rFonts w:ascii="Times New Roman" w:hAnsi="Times New Roman"/>
          <w:sz w:val="28"/>
          <w:szCs w:val="28"/>
        </w:rPr>
        <w:t>но ФЭО изменения объема бюджетных назначений связано с необходимостью увеличения бюджетных ассигнований на благоустройство территории на пересечении ул. Чкалова и ул. Ленинградской (на 3 644,9 тыс. рублей) и уменьшением бюджетных ассигнований на благоустро</w:t>
      </w:r>
      <w:r>
        <w:rPr>
          <w:rFonts w:ascii="Times New Roman" w:hAnsi="Times New Roman"/>
          <w:sz w:val="28"/>
          <w:szCs w:val="28"/>
        </w:rPr>
        <w:t xml:space="preserve">йство парка им. </w:t>
      </w:r>
      <w:proofErr w:type="spellStart"/>
      <w:r>
        <w:rPr>
          <w:rFonts w:ascii="Times New Roman" w:hAnsi="Times New Roman"/>
          <w:sz w:val="28"/>
          <w:szCs w:val="28"/>
        </w:rPr>
        <w:t>Безака</w:t>
      </w:r>
      <w:proofErr w:type="spellEnd"/>
      <w:r>
        <w:rPr>
          <w:rFonts w:ascii="Times New Roman" w:hAnsi="Times New Roman"/>
          <w:sz w:val="28"/>
          <w:szCs w:val="28"/>
        </w:rPr>
        <w:t xml:space="preserve"> (на 3 000,0 тыс. рублей) и на детально-инструментальное обследование спуска к реке Урал (на 2,0 тыс. рублей).</w:t>
      </w:r>
    </w:p>
    <w:p w:rsidR="00C3505B" w:rsidRDefault="00031B56">
      <w:pPr>
        <w:tabs>
          <w:tab w:val="left" w:pos="0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Изменения общих объемов финансирования муниципальных программ, предусмотренных Проектом решения, повлияло на целевые показа</w:t>
      </w:r>
      <w:r>
        <w:rPr>
          <w:rFonts w:ascii="Times New Roman" w:eastAsia="Calibri" w:hAnsi="Times New Roman"/>
          <w:sz w:val="28"/>
          <w:szCs w:val="28"/>
        </w:rPr>
        <w:t xml:space="preserve">тели (индикаторы), утвержденные на 2023 год и на плановый период 2024 года. Изменения показателей (отражены в приложении к ФЭО по расходам) планируется в муниципальных программах «Строительство и дорожное хозяйство в городе Оренбурге» 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Комплексное развит</w:t>
      </w:r>
      <w:r>
        <w:rPr>
          <w:rFonts w:ascii="Times New Roman" w:hAnsi="Times New Roman" w:cs="Times New Roman"/>
          <w:sz w:val="28"/>
          <w:szCs w:val="28"/>
        </w:rPr>
        <w:t xml:space="preserve">ие жилищно-коммунального хозяйства, </w:t>
      </w:r>
      <w:r>
        <w:rPr>
          <w:rFonts w:ascii="Times New Roman" w:hAnsi="Times New Roman" w:cs="Times New Roman"/>
          <w:sz w:val="28"/>
          <w:szCs w:val="28"/>
        </w:rPr>
        <w:lastRenderedPageBreak/>
        <w:t>благоустройства и реализация жилищной политики на территории муниципального образования «город Оренбург».</w:t>
      </w:r>
    </w:p>
    <w:p w:rsidR="00C3505B" w:rsidRDefault="00C3505B">
      <w:pPr>
        <w:tabs>
          <w:tab w:val="left" w:pos="42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3505B" w:rsidRDefault="00031B56">
      <w:pPr>
        <w:pStyle w:val="afd"/>
        <w:tabs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Дефицит бюджета города Оренбурга и источники внутреннего финансирования дефицита бюджета </w:t>
      </w:r>
    </w:p>
    <w:p w:rsidR="00C3505B" w:rsidRDefault="00C3505B">
      <w:pPr>
        <w:tabs>
          <w:tab w:val="left" w:pos="993"/>
          <w:tab w:val="left" w:pos="10206"/>
        </w:tabs>
        <w:ind w:right="-1" w:firstLine="709"/>
        <w:rPr>
          <w:rFonts w:ascii="Times New Roman" w:hAnsi="Times New Roman"/>
          <w:b/>
          <w:sz w:val="12"/>
          <w:szCs w:val="12"/>
        </w:rPr>
      </w:pPr>
    </w:p>
    <w:p w:rsidR="00C3505B" w:rsidRDefault="00031B56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firstLine="760"/>
        <w:jc w:val="both"/>
      </w:pPr>
      <w:r>
        <w:t>Представленные Попр</w:t>
      </w:r>
      <w:r>
        <w:t>авки не предусматривают изменение размера дефицита бюджета. Уточнение источников внутреннего финансирования дефицита бюджета предусматривается на 2023-2024 годы в части показателей увеличения и уменьшения остатков средств бюджетов в связи с изменением пред</w:t>
      </w:r>
      <w:r>
        <w:t>лагаемых к утверждению доходов и расходов бюджета. Суммы изменения остатков средств на счетах по учету средств бюджета также не изменяются.</w:t>
      </w:r>
    </w:p>
    <w:p w:rsidR="00C3505B" w:rsidRDefault="00C3505B">
      <w:pPr>
        <w:tabs>
          <w:tab w:val="left" w:pos="993"/>
          <w:tab w:val="left" w:pos="10206"/>
        </w:tabs>
        <w:ind w:right="-1" w:firstLine="709"/>
        <w:rPr>
          <w:rFonts w:ascii="Times New Roman" w:hAnsi="Times New Roman"/>
          <w:sz w:val="28"/>
          <w:szCs w:val="28"/>
        </w:rPr>
      </w:pPr>
    </w:p>
    <w:p w:rsidR="00C3505B" w:rsidRDefault="00031B56">
      <w:pPr>
        <w:tabs>
          <w:tab w:val="left" w:pos="1134"/>
        </w:tabs>
        <w:ind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Выводы </w:t>
      </w:r>
    </w:p>
    <w:p w:rsidR="00C3505B" w:rsidRDefault="00C3505B">
      <w:pPr>
        <w:tabs>
          <w:tab w:val="left" w:pos="1134"/>
        </w:tabs>
        <w:ind w:firstLine="709"/>
        <w:contextualSpacing/>
        <w:jc w:val="center"/>
        <w:rPr>
          <w:rFonts w:ascii="Times New Roman" w:eastAsia="Calibri" w:hAnsi="Times New Roman"/>
          <w:sz w:val="12"/>
          <w:szCs w:val="12"/>
        </w:rPr>
      </w:pPr>
    </w:p>
    <w:p w:rsidR="00C3505B" w:rsidRDefault="00031B56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Предусмотренные представленными Поправками к проекту решения Оренбургского городского Совета «О внесении </w:t>
      </w:r>
      <w:r>
        <w:rPr>
          <w:rFonts w:ascii="Times New Roman" w:eastAsia="Calibri" w:hAnsi="Times New Roman"/>
          <w:sz w:val="28"/>
          <w:szCs w:val="28"/>
        </w:rPr>
        <w:t>изменений в решение Оренбургского городского Совета от 27.12.2022 № 300» изменения в бюджет города Оренбурга на 2023 год и на плановый период 2024 и 2025 годов предлагаются на основании уведомлений от главных распорядителей бюджетных средств бюджета Оренбу</w:t>
      </w:r>
      <w:r>
        <w:rPr>
          <w:rFonts w:ascii="Times New Roman" w:eastAsia="Calibri" w:hAnsi="Times New Roman"/>
          <w:sz w:val="28"/>
          <w:szCs w:val="28"/>
        </w:rPr>
        <w:t>ргской области по расчетам между бюджетами, соглашения о сотрудничестве и Постановления Правительства Оренбургской области от 08.08.2023 № 779-пп «О внесении изменений в постановление Правительства Оренбургской области от 31.01.2023 № 83-пп» («Об утвержден</w:t>
      </w:r>
      <w:r>
        <w:rPr>
          <w:rFonts w:ascii="Times New Roman" w:eastAsia="Calibri" w:hAnsi="Times New Roman"/>
          <w:sz w:val="28"/>
          <w:szCs w:val="28"/>
        </w:rPr>
        <w:t>ии областной адресной инвестиционной программы на 2023 год и на плановый период 2024 и 2025 годов»).</w:t>
      </w:r>
    </w:p>
    <w:p w:rsidR="00C3505B" w:rsidRDefault="00031B56">
      <w:pPr>
        <w:numPr>
          <w:ilvl w:val="0"/>
          <w:numId w:val="3"/>
        </w:numPr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С учетом внесенного проекта решения Оренбургского городского Совета «О внесении изменений в решение Оренбургского городского Совета от 27.12.2022 № 300» и </w:t>
      </w:r>
      <w:r>
        <w:rPr>
          <w:rFonts w:ascii="Times New Roman" w:eastAsia="Calibri" w:hAnsi="Times New Roman"/>
          <w:sz w:val="28"/>
          <w:szCs w:val="28"/>
        </w:rPr>
        <w:t xml:space="preserve">Поправок к нему основные характеристики бюджета города Оренбурга составят: </w:t>
      </w:r>
    </w:p>
    <w:p w:rsidR="00C3505B" w:rsidRDefault="00031B56">
      <w:pPr>
        <w:numPr>
          <w:ilvl w:val="0"/>
          <w:numId w:val="2"/>
        </w:numPr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2023 год: </w:t>
      </w:r>
    </w:p>
    <w:p w:rsidR="00C3505B" w:rsidRDefault="00031B56">
      <w:pPr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общий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объем прогнозируемых доходов – в сумме 23 559 356,6 тыс. рублей с увеличением относительно утвержденных бюджетных назначений на сумму 483 512,0 тыс. рублей; </w:t>
      </w:r>
    </w:p>
    <w:p w:rsidR="00C3505B" w:rsidRDefault="00031B56">
      <w:pPr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об</w:t>
      </w:r>
      <w:r>
        <w:rPr>
          <w:rFonts w:ascii="Times New Roman" w:eastAsia="Calibri" w:hAnsi="Times New Roman"/>
          <w:sz w:val="28"/>
          <w:szCs w:val="28"/>
        </w:rPr>
        <w:t>щий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объем расходов – в сумме 24 425 888,7 тыс. рублей с увеличением относительно утвержденных бюджетных назначений на сумму 621 761,1 тыс. рублей;</w:t>
      </w:r>
    </w:p>
    <w:p w:rsidR="00C3505B" w:rsidRDefault="00031B56">
      <w:pPr>
        <w:tabs>
          <w:tab w:val="left" w:pos="1134"/>
        </w:tabs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дефицит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бюджета – в размере 866 532,1 тыс. рублей с увеличением относительно утвержденных бюджетных назначени</w:t>
      </w:r>
      <w:r>
        <w:rPr>
          <w:rFonts w:ascii="Times New Roman" w:eastAsia="Calibri" w:hAnsi="Times New Roman"/>
          <w:sz w:val="28"/>
          <w:szCs w:val="28"/>
        </w:rPr>
        <w:t xml:space="preserve">й на сумму 138 249,1 тыс. рублей; </w:t>
      </w:r>
    </w:p>
    <w:p w:rsidR="00C3505B" w:rsidRDefault="00031B56">
      <w:pPr>
        <w:numPr>
          <w:ilvl w:val="0"/>
          <w:numId w:val="2"/>
        </w:numPr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2024 год – общий объем прогнозируемых доходов и общий объем расходов сокращается на 126 411,2 тыс. рублей и составят в равных суммах 22 350 452,4 тыс. рублей, дефицит – не изменяется и составляет 0 тыс. рублей;</w:t>
      </w:r>
    </w:p>
    <w:p w:rsidR="00C3505B" w:rsidRDefault="00031B56">
      <w:pPr>
        <w:numPr>
          <w:ilvl w:val="0"/>
          <w:numId w:val="2"/>
        </w:numPr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2025</w:t>
      </w:r>
      <w:r>
        <w:rPr>
          <w:rFonts w:ascii="Times New Roman" w:eastAsia="Calibri" w:hAnsi="Times New Roman"/>
          <w:sz w:val="28"/>
          <w:szCs w:val="28"/>
        </w:rPr>
        <w:t xml:space="preserve"> год – общий объем прогнозируемых доходов и общий объем расходов сокращается на 782 571,3 тыс. рублей и составят в равных суммах 17 852 469,5 тыс. рублей, дефицит – не изменяется и составляет 0 рублей.</w:t>
      </w:r>
    </w:p>
    <w:p w:rsidR="00C3505B" w:rsidRDefault="00031B56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Внесенными Поправками учтены замечания, отраженные в з</w:t>
      </w:r>
      <w:r>
        <w:rPr>
          <w:rFonts w:ascii="Times New Roman" w:eastAsia="Calibri" w:hAnsi="Times New Roman"/>
          <w:sz w:val="28"/>
          <w:szCs w:val="28"/>
        </w:rPr>
        <w:t>аключении на проект решения Оренбургского городского Совета «О внесении изменений в решение Оренбургского городского Совета от 27.12.2022 № 300» от 11.08.2023 № 4-1/413, в том числе в части планирования расходов на разработку схемы организации дорожного дв</w:t>
      </w:r>
      <w:r>
        <w:rPr>
          <w:rFonts w:ascii="Times New Roman" w:eastAsia="Calibri" w:hAnsi="Times New Roman"/>
          <w:sz w:val="28"/>
          <w:szCs w:val="28"/>
        </w:rPr>
        <w:t>ижения города Оренбурга и строительства внутриквартальных сетей водоснабжения в с. Пруды.</w:t>
      </w:r>
    </w:p>
    <w:p w:rsidR="00C3505B" w:rsidRDefault="00031B56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Решение Оренбургского городского Совета от 27.12.2022 № 300 «О бюджете города Оренбурга на 2023 год и на плановый период 2024 и 2025 годов» с учетом предложенных Прое</w:t>
      </w:r>
      <w:r>
        <w:rPr>
          <w:rFonts w:ascii="Times New Roman" w:eastAsia="Calibri" w:hAnsi="Times New Roman"/>
          <w:sz w:val="28"/>
          <w:szCs w:val="28"/>
        </w:rPr>
        <w:t>ктом решения и Поправками изменений отвечает требованиям пунктов 1 и 3 статьи 184.1 Бюджетного кодекса Российской Федерации. Требования и ограничения, установленные Бюджетным кодексом РФ, соблюдены, в том числе: пункта 3 статьи 81 – по размеру резервных фо</w:t>
      </w:r>
      <w:r>
        <w:rPr>
          <w:rFonts w:ascii="Times New Roman" w:eastAsia="Calibri" w:hAnsi="Times New Roman"/>
          <w:sz w:val="28"/>
          <w:szCs w:val="28"/>
        </w:rPr>
        <w:t xml:space="preserve">ндов Администрации города Оренбурга, пункта 3 статьи 92.1 – по размеру дефицита местного бюджета, статьи 96 – по источникам финансирования дефицита бюджета, пункта 2 статьи 106 – по предельным объемам муниципальных заимствований, пункта 3 и 5 статьи 107 – </w:t>
      </w:r>
      <w:r>
        <w:rPr>
          <w:rFonts w:ascii="Times New Roman" w:eastAsia="Calibri" w:hAnsi="Times New Roman"/>
          <w:sz w:val="28"/>
          <w:szCs w:val="28"/>
        </w:rPr>
        <w:t>по предельному объему муниципального внутреннего долга, статьи 110.1 – по содержанию программы муниципальных внутренних заимствований, статьи 111 – по расходам на обслуживание муниципального долга, пункта 5 статьи 179.4 – по объему бюджетных ассигнований д</w:t>
      </w:r>
      <w:r>
        <w:rPr>
          <w:rFonts w:ascii="Times New Roman" w:eastAsia="Calibri" w:hAnsi="Times New Roman"/>
          <w:sz w:val="28"/>
          <w:szCs w:val="28"/>
        </w:rPr>
        <w:t>орожного фонда муниципального образования «город Оренбург», пункта 3 статьи 184.1 – по общему объему условно утверждаемых расходов.</w:t>
      </w:r>
    </w:p>
    <w:p w:rsidR="00C3505B" w:rsidRDefault="00C3505B">
      <w:pPr>
        <w:pStyle w:val="afd"/>
        <w:tabs>
          <w:tab w:val="left" w:pos="1134"/>
        </w:tabs>
        <w:ind w:left="2629" w:firstLine="0"/>
        <w:rPr>
          <w:rFonts w:ascii="Times New Roman" w:eastAsia="Calibri" w:hAnsi="Times New Roman"/>
          <w:sz w:val="28"/>
          <w:szCs w:val="28"/>
        </w:rPr>
      </w:pPr>
    </w:p>
    <w:p w:rsidR="00C3505B" w:rsidRDefault="00C3505B">
      <w:pPr>
        <w:pStyle w:val="afd"/>
        <w:tabs>
          <w:tab w:val="left" w:pos="1134"/>
        </w:tabs>
        <w:ind w:left="2629" w:firstLine="0"/>
        <w:rPr>
          <w:rFonts w:ascii="Times New Roman" w:eastAsia="Calibri" w:hAnsi="Times New Roman"/>
          <w:sz w:val="28"/>
          <w:szCs w:val="28"/>
        </w:rPr>
      </w:pPr>
    </w:p>
    <w:p w:rsidR="00C3505B" w:rsidRDefault="00C3505B">
      <w:pPr>
        <w:pStyle w:val="afd"/>
        <w:tabs>
          <w:tab w:val="left" w:pos="1134"/>
        </w:tabs>
        <w:ind w:left="2629" w:firstLine="0"/>
        <w:rPr>
          <w:rFonts w:ascii="Times New Roman" w:eastAsia="Calibri" w:hAnsi="Times New Roman"/>
          <w:sz w:val="28"/>
          <w:szCs w:val="28"/>
        </w:rPr>
      </w:pPr>
    </w:p>
    <w:p w:rsidR="00C3505B" w:rsidRDefault="00C3505B">
      <w:pPr>
        <w:pStyle w:val="afd"/>
        <w:tabs>
          <w:tab w:val="left" w:pos="1134"/>
        </w:tabs>
        <w:ind w:left="2629" w:firstLine="0"/>
        <w:rPr>
          <w:rFonts w:ascii="Times New Roman" w:eastAsia="Calibri" w:hAnsi="Times New Roman"/>
          <w:sz w:val="28"/>
          <w:szCs w:val="28"/>
        </w:rPr>
      </w:pPr>
    </w:p>
    <w:p w:rsidR="00C3505B" w:rsidRDefault="00031B56">
      <w:pPr>
        <w:pStyle w:val="afd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   </w:t>
      </w:r>
      <w:bookmarkStart w:id="0" w:name="_GoBack"/>
      <w:r w:rsidR="00E21E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B700DC" wp14:editId="45A8CEB0">
            <wp:extent cx="2988310" cy="1192530"/>
            <wp:effectExtent l="0" t="0" r="0" b="0"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3505B" w:rsidRDefault="00031B56">
      <w:pPr>
        <w:pStyle w:val="afd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Счетной палаты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E21EF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Т.Г. Перова</w:t>
      </w:r>
    </w:p>
    <w:p w:rsidR="00C3505B" w:rsidRDefault="00C3505B">
      <w:pPr>
        <w:pStyle w:val="afd"/>
        <w:ind w:left="0" w:firstLine="0"/>
        <w:rPr>
          <w:rFonts w:ascii="Times New Roman" w:hAnsi="Times New Roman" w:cs="Times New Roman"/>
        </w:rPr>
      </w:pPr>
    </w:p>
    <w:p w:rsidR="00C3505B" w:rsidRDefault="00C3505B">
      <w:pPr>
        <w:pStyle w:val="afd"/>
        <w:ind w:left="0" w:firstLine="0"/>
        <w:rPr>
          <w:rFonts w:ascii="Times New Roman" w:hAnsi="Times New Roman" w:cs="Times New Roman"/>
        </w:rPr>
      </w:pPr>
    </w:p>
    <w:p w:rsidR="00C3505B" w:rsidRDefault="00C3505B">
      <w:pPr>
        <w:pStyle w:val="afd"/>
        <w:ind w:left="0" w:firstLine="0"/>
        <w:rPr>
          <w:rFonts w:ascii="Times New Roman" w:hAnsi="Times New Roman" w:cs="Times New Roman"/>
        </w:rPr>
      </w:pPr>
    </w:p>
    <w:p w:rsidR="00C3505B" w:rsidRDefault="00C3505B">
      <w:pPr>
        <w:pStyle w:val="afd"/>
        <w:ind w:left="0" w:firstLine="0"/>
        <w:rPr>
          <w:rFonts w:ascii="Times New Roman" w:hAnsi="Times New Roman" w:cs="Times New Roman"/>
        </w:rPr>
      </w:pPr>
    </w:p>
    <w:p w:rsidR="00C3505B" w:rsidRDefault="00C3505B">
      <w:pPr>
        <w:pStyle w:val="afd"/>
        <w:ind w:left="0" w:firstLine="0"/>
        <w:rPr>
          <w:rFonts w:ascii="Times New Roman" w:hAnsi="Times New Roman" w:cs="Times New Roman"/>
        </w:rPr>
      </w:pPr>
    </w:p>
    <w:p w:rsidR="00C3505B" w:rsidRDefault="00C3505B">
      <w:pPr>
        <w:pStyle w:val="afd"/>
        <w:ind w:left="0" w:firstLine="0"/>
        <w:rPr>
          <w:rFonts w:ascii="Times New Roman" w:hAnsi="Times New Roman" w:cs="Times New Roman"/>
        </w:rPr>
      </w:pPr>
    </w:p>
    <w:p w:rsidR="00C3505B" w:rsidRDefault="00C3505B">
      <w:pPr>
        <w:pStyle w:val="afd"/>
        <w:ind w:left="0" w:firstLine="0"/>
        <w:rPr>
          <w:rFonts w:ascii="Times New Roman" w:hAnsi="Times New Roman" w:cs="Times New Roman"/>
        </w:rPr>
      </w:pPr>
    </w:p>
    <w:p w:rsidR="00C3505B" w:rsidRDefault="00C3505B">
      <w:pPr>
        <w:pStyle w:val="afd"/>
        <w:ind w:left="0" w:firstLine="0"/>
        <w:rPr>
          <w:rFonts w:ascii="Times New Roman" w:hAnsi="Times New Roman" w:cs="Times New Roman"/>
        </w:rPr>
      </w:pPr>
    </w:p>
    <w:p w:rsidR="00C3505B" w:rsidRDefault="00C3505B">
      <w:pPr>
        <w:pStyle w:val="afd"/>
        <w:ind w:left="0" w:firstLine="0"/>
        <w:rPr>
          <w:rFonts w:ascii="Times New Roman" w:hAnsi="Times New Roman" w:cs="Times New Roman"/>
        </w:rPr>
      </w:pPr>
    </w:p>
    <w:p w:rsidR="00C3505B" w:rsidRDefault="00031B56">
      <w:pPr>
        <w:pStyle w:val="afd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Федоров Андрей</w:t>
      </w:r>
      <w:r>
        <w:rPr>
          <w:rFonts w:ascii="Times New Roman" w:hAnsi="Times New Roman" w:cs="Times New Roman"/>
        </w:rPr>
        <w:t xml:space="preserve"> Владимирович</w:t>
      </w:r>
    </w:p>
    <w:p w:rsidR="00C3505B" w:rsidRDefault="00031B56">
      <w:pPr>
        <w:pStyle w:val="afd"/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+7(3532) 98-73-36</w:t>
      </w:r>
    </w:p>
    <w:p w:rsidR="00C3505B" w:rsidRDefault="00C3505B">
      <w:pPr>
        <w:tabs>
          <w:tab w:val="left" w:pos="1134"/>
        </w:tabs>
        <w:ind w:left="709" w:firstLine="0"/>
        <w:contextualSpacing/>
        <w:rPr>
          <w:rFonts w:ascii="Times New Roman" w:eastAsia="Calibri" w:hAnsi="Times New Roman"/>
          <w:sz w:val="28"/>
          <w:szCs w:val="28"/>
        </w:rPr>
      </w:pPr>
    </w:p>
    <w:sectPr w:rsidR="00C3505B">
      <w:headerReference w:type="default" r:id="rId12"/>
      <w:pgSz w:w="11906" w:h="16838"/>
      <w:pgMar w:top="567" w:right="567" w:bottom="1134" w:left="1134" w:header="51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B56" w:rsidRDefault="00031B56">
      <w:r>
        <w:separator/>
      </w:r>
    </w:p>
  </w:endnote>
  <w:endnote w:type="continuationSeparator" w:id="0">
    <w:p w:rsidR="00031B56" w:rsidRDefault="0003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B56" w:rsidRDefault="00031B56">
      <w:r>
        <w:separator/>
      </w:r>
    </w:p>
  </w:footnote>
  <w:footnote w:type="continuationSeparator" w:id="0">
    <w:p w:rsidR="00031B56" w:rsidRDefault="00031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7977695"/>
      <w:docPartObj>
        <w:docPartGallery w:val="Page Numbers (Top of Page)"/>
        <w:docPartUnique/>
      </w:docPartObj>
    </w:sdtPr>
    <w:sdtEndPr/>
    <w:sdtContent>
      <w:p w:rsidR="00C3505B" w:rsidRDefault="00031B56">
        <w:pPr>
          <w:pStyle w:val="af6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E21EFD">
          <w:rPr>
            <w:rFonts w:ascii="Times New Roman" w:hAnsi="Times New Roman"/>
            <w:noProof/>
            <w:sz w:val="24"/>
            <w:szCs w:val="24"/>
          </w:rPr>
          <w:t>11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3505B" w:rsidRDefault="00C3505B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647CB"/>
    <w:multiLevelType w:val="multilevel"/>
    <w:tmpl w:val="086C901A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">
    <w:nsid w:val="208261FB"/>
    <w:multiLevelType w:val="multilevel"/>
    <w:tmpl w:val="55C28A84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2F150766"/>
    <w:multiLevelType w:val="multilevel"/>
    <w:tmpl w:val="108E92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829157E"/>
    <w:multiLevelType w:val="multilevel"/>
    <w:tmpl w:val="7F9C04DA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4D84163B"/>
    <w:multiLevelType w:val="multilevel"/>
    <w:tmpl w:val="2980603C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62982E44"/>
    <w:multiLevelType w:val="multilevel"/>
    <w:tmpl w:val="5C964A3C"/>
    <w:lvl w:ilvl="0">
      <w:start w:val="1"/>
      <w:numFmt w:val="bullet"/>
      <w:lvlText w:val=""/>
      <w:lvlJc w:val="left"/>
      <w:pPr>
        <w:tabs>
          <w:tab w:val="num" w:pos="0"/>
        </w:tabs>
        <w:ind w:left="51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6B56238C"/>
    <w:multiLevelType w:val="multilevel"/>
    <w:tmpl w:val="E67CDE6E"/>
    <w:lvl w:ilvl="0">
      <w:start w:val="1"/>
      <w:numFmt w:val="decimal"/>
      <w:lvlText w:val="%1."/>
      <w:lvlJc w:val="left"/>
      <w:pPr>
        <w:tabs>
          <w:tab w:val="num" w:pos="0"/>
        </w:tabs>
        <w:ind w:left="1976" w:hanging="112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cs="Times New Roman"/>
      </w:rPr>
    </w:lvl>
  </w:abstractNum>
  <w:abstractNum w:abstractNumId="7">
    <w:nsid w:val="6D884280"/>
    <w:multiLevelType w:val="multilevel"/>
    <w:tmpl w:val="D430CF66"/>
    <w:lvl w:ilvl="0">
      <w:start w:val="1"/>
      <w:numFmt w:val="bullet"/>
      <w:lvlText w:val=""/>
      <w:lvlJc w:val="left"/>
      <w:pPr>
        <w:tabs>
          <w:tab w:val="num" w:pos="0"/>
        </w:tabs>
        <w:ind w:left="2061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0DA3D29"/>
    <w:multiLevelType w:val="multilevel"/>
    <w:tmpl w:val="390263E6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72516DD4"/>
    <w:multiLevelType w:val="multilevel"/>
    <w:tmpl w:val="59FEDB1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0">
    <w:nsid w:val="7E4E59E9"/>
    <w:multiLevelType w:val="multilevel"/>
    <w:tmpl w:val="1E120C52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10"/>
  </w:num>
  <w:num w:numId="7">
    <w:abstractNumId w:val="9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05B"/>
    <w:rsid w:val="00031B56"/>
    <w:rsid w:val="00C3505B"/>
    <w:rsid w:val="00E2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05A3F-B32C-4AAD-A313-2EC77465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B83"/>
    <w:pPr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uiPriority w:val="99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uiPriority w:val="9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uiPriority w:val="9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9"/>
    <w:qFormat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0"/>
    <w:uiPriority w:val="9"/>
    <w:qFormat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0"/>
    <w:uiPriority w:val="9"/>
    <w:qFormat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0"/>
    <w:uiPriority w:val="9"/>
    <w:qFormat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5">
    <w:name w:val="Название Знак"/>
    <w:basedOn w:val="a0"/>
    <w:uiPriority w:val="10"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uiPriority w:val="99"/>
    <w:qFormat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BE4F5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qFormat/>
    <w:rsid w:val="00BE4F57"/>
    <w:rPr>
      <w:rFonts w:ascii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basedOn w:val="a0"/>
    <w:uiPriority w:val="10"/>
    <w:qFormat/>
    <w:rsid w:val="002B4C7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Знак1"/>
    <w:basedOn w:val="a0"/>
    <w:uiPriority w:val="11"/>
    <w:qFormat/>
    <w:rsid w:val="002B4C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0"/>
    <w:uiPriority w:val="99"/>
    <w:semiHidden/>
    <w:qFormat/>
    <w:rsid w:val="002B4C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Основной текст1"/>
    <w:basedOn w:val="a0"/>
    <w:qFormat/>
    <w:rsid w:val="00E01A8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  <w:lang w:val="ru-RU"/>
    </w:rPr>
  </w:style>
  <w:style w:type="character" w:customStyle="1" w:styleId="iceouttxt6">
    <w:name w:val="iceouttxt6"/>
    <w:qFormat/>
    <w:rsid w:val="007011F7"/>
    <w:rPr>
      <w:rFonts w:ascii="Arial" w:hAnsi="Arial"/>
      <w:color w:val="666666"/>
      <w:sz w:val="17"/>
    </w:rPr>
  </w:style>
  <w:style w:type="character" w:customStyle="1" w:styleId="aa">
    <w:name w:val="Основной текст Знак"/>
    <w:basedOn w:val="a0"/>
    <w:uiPriority w:val="99"/>
    <w:qFormat/>
    <w:rsid w:val="002C26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Цветовое выделение"/>
    <w:uiPriority w:val="99"/>
    <w:qFormat/>
    <w:rsid w:val="00D34B7F"/>
    <w:rPr>
      <w:b/>
      <w:bCs/>
      <w:color w:val="26282F"/>
    </w:rPr>
  </w:style>
  <w:style w:type="character" w:customStyle="1" w:styleId="ac">
    <w:name w:val="Гипертекстовая ссылка"/>
    <w:basedOn w:val="ab"/>
    <w:uiPriority w:val="99"/>
    <w:qFormat/>
    <w:rsid w:val="00D34B7F"/>
    <w:rPr>
      <w:b w:val="0"/>
      <w:bCs w:val="0"/>
      <w:color w:val="106BBE"/>
    </w:rPr>
  </w:style>
  <w:style w:type="character" w:customStyle="1" w:styleId="s10">
    <w:name w:val="s_10"/>
    <w:basedOn w:val="a0"/>
    <w:qFormat/>
    <w:rsid w:val="00EC0FE2"/>
  </w:style>
  <w:style w:type="character" w:styleId="ad">
    <w:name w:val="Emphasis"/>
    <w:basedOn w:val="a0"/>
    <w:uiPriority w:val="20"/>
    <w:qFormat/>
    <w:rsid w:val="00EC0FE2"/>
    <w:rPr>
      <w:i/>
      <w:iCs/>
    </w:rPr>
  </w:style>
  <w:style w:type="character" w:customStyle="1" w:styleId="highlightsearch">
    <w:name w:val="highlightsearch"/>
    <w:basedOn w:val="a0"/>
    <w:qFormat/>
    <w:rsid w:val="002B7ACD"/>
  </w:style>
  <w:style w:type="character" w:customStyle="1" w:styleId="ae">
    <w:name w:val="Сравнение редакций. Добавленный фрагмент"/>
    <w:uiPriority w:val="99"/>
    <w:qFormat/>
    <w:rsid w:val="008434F0"/>
    <w:rPr>
      <w:color w:val="000000"/>
      <w:shd w:val="clear" w:color="auto" w:fill="C1D7FF"/>
    </w:rPr>
  </w:style>
  <w:style w:type="character" w:customStyle="1" w:styleId="Bodytext2">
    <w:name w:val="Body text (2)_"/>
    <w:basedOn w:val="a0"/>
    <w:link w:val="Bodytext20"/>
    <w:qFormat/>
    <w:rsid w:val="004F074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">
    <w:name w:val="Абзац списка Знак"/>
    <w:uiPriority w:val="34"/>
    <w:qFormat/>
    <w:locked/>
    <w:rsid w:val="00D8564C"/>
    <w:rPr>
      <w:rFonts w:ascii="Arial" w:hAnsi="Arial" w:cs="Arial"/>
      <w:sz w:val="24"/>
      <w:szCs w:val="24"/>
    </w:rPr>
  </w:style>
  <w:style w:type="character" w:customStyle="1" w:styleId="af0">
    <w:name w:val="Текст сноски Знак"/>
    <w:basedOn w:val="a0"/>
    <w:uiPriority w:val="99"/>
    <w:semiHidden/>
    <w:qFormat/>
    <w:rsid w:val="001C5D98"/>
    <w:rPr>
      <w:rFonts w:eastAsiaTheme="minorEastAsia"/>
      <w:sz w:val="20"/>
      <w:szCs w:val="20"/>
      <w:lang w:eastAsia="ru-RU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C5D9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18">
    <w:name w:val="Заголовок Знак1"/>
    <w:basedOn w:val="a0"/>
    <w:uiPriority w:val="10"/>
    <w:qFormat/>
    <w:rsid w:val="00532C1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9">
    <w:name w:val="Текст сноски Знак1"/>
    <w:basedOn w:val="a0"/>
    <w:uiPriority w:val="99"/>
    <w:semiHidden/>
    <w:qFormat/>
    <w:rsid w:val="00532C13"/>
    <w:rPr>
      <w:sz w:val="20"/>
      <w:szCs w:val="20"/>
    </w:rPr>
  </w:style>
  <w:style w:type="character" w:customStyle="1" w:styleId="blk">
    <w:name w:val="blk"/>
    <w:basedOn w:val="a0"/>
    <w:qFormat/>
    <w:rsid w:val="00814D1C"/>
    <w:rPr>
      <w:rFonts w:cs="Times New Roman"/>
    </w:rPr>
  </w:style>
  <w:style w:type="character" w:customStyle="1" w:styleId="31">
    <w:name w:val="Основной текст 3 Знак"/>
    <w:basedOn w:val="a0"/>
    <w:link w:val="31"/>
    <w:uiPriority w:val="99"/>
    <w:semiHidden/>
    <w:qFormat/>
    <w:rsid w:val="00814D1C"/>
    <w:rPr>
      <w:rFonts w:eastAsiaTheme="minorEastAsia"/>
      <w:sz w:val="16"/>
      <w:szCs w:val="16"/>
      <w:lang w:eastAsia="ru-RU"/>
    </w:rPr>
  </w:style>
  <w:style w:type="character" w:customStyle="1" w:styleId="af1">
    <w:name w:val="Без интервала Знак"/>
    <w:uiPriority w:val="1"/>
    <w:qFormat/>
    <w:rsid w:val="00814D1C"/>
  </w:style>
  <w:style w:type="character" w:customStyle="1" w:styleId="af2">
    <w:name w:val="Утратил силу"/>
    <w:basedOn w:val="ab"/>
    <w:uiPriority w:val="99"/>
    <w:qFormat/>
    <w:rsid w:val="00814D1C"/>
    <w:rPr>
      <w:b/>
      <w:bCs w:val="0"/>
      <w:strike/>
      <w:color w:val="666600"/>
    </w:rPr>
  </w:style>
  <w:style w:type="paragraph" w:customStyle="1" w:styleId="Heading">
    <w:name w:val="Heading"/>
    <w:basedOn w:val="a"/>
    <w:next w:val="af3"/>
    <w:qFormat/>
    <w:pPr>
      <w:keepNext/>
      <w:spacing w:before="240" w:after="120"/>
    </w:pPr>
    <w:rPr>
      <w:rFonts w:ascii="Liberation Sans" w:eastAsia="Tahoma" w:hAnsi="Liberation Sans" w:cs="Nirmala UI"/>
      <w:sz w:val="28"/>
      <w:szCs w:val="28"/>
    </w:rPr>
  </w:style>
  <w:style w:type="paragraph" w:styleId="af3">
    <w:name w:val="Body Text"/>
    <w:basedOn w:val="a"/>
    <w:uiPriority w:val="99"/>
    <w:unhideWhenUsed/>
    <w:rsid w:val="002C2605"/>
    <w:pPr>
      <w:spacing w:after="120"/>
    </w:pPr>
  </w:style>
  <w:style w:type="paragraph" w:styleId="af4">
    <w:name w:val="List"/>
    <w:basedOn w:val="af3"/>
    <w:rPr>
      <w:rFonts w:cs="Nirmala U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customStyle="1" w:styleId="HeaderandFooter">
    <w:name w:val="Header and Footer"/>
    <w:basedOn w:val="a"/>
    <w:qFormat/>
  </w:style>
  <w:style w:type="paragraph" w:styleId="af6">
    <w:name w:val="head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7">
    <w:name w:val="foot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8">
    <w:name w:val="Title"/>
    <w:basedOn w:val="a"/>
    <w:uiPriority w:val="10"/>
    <w:qFormat/>
    <w:rsid w:val="00BE4F57"/>
    <w:pPr>
      <w:ind w:firstLine="5529"/>
      <w:jc w:val="center"/>
    </w:pPr>
    <w:rPr>
      <w:sz w:val="28"/>
    </w:rPr>
  </w:style>
  <w:style w:type="paragraph" w:styleId="af9">
    <w:name w:val="Body Text Indent"/>
    <w:basedOn w:val="a"/>
    <w:uiPriority w:val="99"/>
    <w:semiHidden/>
    <w:unhideWhenUsed/>
    <w:rsid w:val="00BE4F57"/>
    <w:pPr>
      <w:spacing w:after="120"/>
      <w:ind w:left="283"/>
    </w:pPr>
  </w:style>
  <w:style w:type="paragraph" w:styleId="afa">
    <w:name w:val="Subtitle"/>
    <w:basedOn w:val="a"/>
    <w:next w:val="a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paragraph" w:styleId="23">
    <w:name w:val="Body Text 2"/>
    <w:basedOn w:val="a"/>
    <w:uiPriority w:val="99"/>
    <w:semiHidden/>
    <w:unhideWhenUsed/>
    <w:qFormat/>
    <w:rsid w:val="00BE4F57"/>
    <w:pPr>
      <w:spacing w:after="120" w:line="480" w:lineRule="auto"/>
    </w:pPr>
  </w:style>
  <w:style w:type="paragraph" w:styleId="24">
    <w:name w:val="Body Text Indent 2"/>
    <w:basedOn w:val="a"/>
    <w:uiPriority w:val="99"/>
    <w:semiHidden/>
    <w:unhideWhenUsed/>
    <w:qFormat/>
    <w:rsid w:val="00BE4F57"/>
    <w:pPr>
      <w:ind w:left="1800" w:hanging="1800"/>
    </w:pPr>
    <w:rPr>
      <w:sz w:val="28"/>
    </w:rPr>
  </w:style>
  <w:style w:type="paragraph" w:styleId="afb">
    <w:name w:val="Balloon Text"/>
    <w:basedOn w:val="a"/>
    <w:uiPriority w:val="99"/>
    <w:semiHidden/>
    <w:unhideWhenUsed/>
    <w:qFormat/>
    <w:rsid w:val="00BE4F57"/>
    <w:rPr>
      <w:rFonts w:ascii="Tahoma" w:hAnsi="Tahoma" w:cs="Tahoma"/>
      <w:sz w:val="16"/>
      <w:szCs w:val="16"/>
    </w:rPr>
  </w:style>
  <w:style w:type="paragraph" w:styleId="afc">
    <w:name w:val="No Spacing"/>
    <w:uiPriority w:val="1"/>
    <w:qFormat/>
    <w:rsid w:val="00BE4F57"/>
  </w:style>
  <w:style w:type="paragraph" w:customStyle="1" w:styleId="ConsPlusNonformat">
    <w:name w:val="ConsPlusNonformat"/>
    <w:uiPriority w:val="99"/>
    <w:qFormat/>
    <w:rsid w:val="00BE4F5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a">
    <w:name w:val="Без интервала1"/>
    <w:qFormat/>
    <w:rsid w:val="00CC21E5"/>
    <w:rPr>
      <w:rFonts w:eastAsia="Times New Roman" w:cs="Times New Roman"/>
    </w:rPr>
  </w:style>
  <w:style w:type="paragraph" w:styleId="afd">
    <w:name w:val="List Paragraph"/>
    <w:basedOn w:val="a"/>
    <w:uiPriority w:val="34"/>
    <w:qFormat/>
    <w:rsid w:val="002B4C71"/>
    <w:pPr>
      <w:ind w:left="720"/>
      <w:contextualSpacing/>
    </w:pPr>
  </w:style>
  <w:style w:type="paragraph" w:customStyle="1" w:styleId="afe">
    <w:name w:val="Прижатый влево"/>
    <w:basedOn w:val="a"/>
    <w:next w:val="a"/>
    <w:uiPriority w:val="99"/>
    <w:qFormat/>
    <w:rsid w:val="00E81057"/>
    <w:pPr>
      <w:widowControl w:val="0"/>
    </w:pPr>
    <w:rPr>
      <w:rFonts w:eastAsiaTheme="minorEastAsia"/>
    </w:rPr>
  </w:style>
  <w:style w:type="paragraph" w:styleId="aff">
    <w:name w:val="Normal (Web)"/>
    <w:basedOn w:val="a"/>
    <w:uiPriority w:val="99"/>
    <w:unhideWhenUsed/>
    <w:qFormat/>
    <w:rsid w:val="003F243D"/>
    <w:pPr>
      <w:textAlignment w:val="top"/>
    </w:pPr>
  </w:style>
  <w:style w:type="paragraph" w:customStyle="1" w:styleId="aff0">
    <w:name w:val="Заголовок статьи"/>
    <w:basedOn w:val="a"/>
    <w:next w:val="a"/>
    <w:uiPriority w:val="99"/>
    <w:qFormat/>
    <w:rsid w:val="00D34B7F"/>
    <w:pPr>
      <w:ind w:left="1612" w:hanging="892"/>
    </w:pPr>
  </w:style>
  <w:style w:type="paragraph" w:customStyle="1" w:styleId="aff1">
    <w:name w:val="Комментарий"/>
    <w:basedOn w:val="a"/>
    <w:next w:val="a"/>
    <w:uiPriority w:val="99"/>
    <w:qFormat/>
    <w:rsid w:val="00D34B7F"/>
    <w:pPr>
      <w:spacing w:before="75"/>
      <w:ind w:left="170"/>
    </w:pPr>
    <w:rPr>
      <w:color w:val="353842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"/>
    <w:uiPriority w:val="99"/>
    <w:qFormat/>
    <w:rsid w:val="00D34B7F"/>
    <w:rPr>
      <w:i/>
      <w:iCs/>
    </w:rPr>
  </w:style>
  <w:style w:type="paragraph" w:customStyle="1" w:styleId="s15">
    <w:name w:val="s_15"/>
    <w:basedOn w:val="a"/>
    <w:qFormat/>
    <w:rsid w:val="00EC0FE2"/>
    <w:pPr>
      <w:spacing w:beforeAutospacing="1" w:afterAutospacing="1"/>
    </w:pPr>
  </w:style>
  <w:style w:type="paragraph" w:customStyle="1" w:styleId="s9">
    <w:name w:val="s_9"/>
    <w:basedOn w:val="a"/>
    <w:qFormat/>
    <w:rsid w:val="00EC0FE2"/>
    <w:pPr>
      <w:spacing w:beforeAutospacing="1" w:afterAutospacing="1"/>
    </w:pPr>
  </w:style>
  <w:style w:type="paragraph" w:customStyle="1" w:styleId="s22">
    <w:name w:val="s_22"/>
    <w:basedOn w:val="a"/>
    <w:qFormat/>
    <w:rsid w:val="00EC0FE2"/>
    <w:pPr>
      <w:spacing w:beforeAutospacing="1" w:afterAutospacing="1"/>
    </w:pPr>
  </w:style>
  <w:style w:type="paragraph" w:customStyle="1" w:styleId="s1">
    <w:name w:val="s_1"/>
    <w:basedOn w:val="a"/>
    <w:qFormat/>
    <w:rsid w:val="00EC0FE2"/>
    <w:pPr>
      <w:spacing w:beforeAutospacing="1" w:afterAutospacing="1"/>
    </w:pPr>
  </w:style>
  <w:style w:type="paragraph" w:customStyle="1" w:styleId="s3">
    <w:name w:val="s_3"/>
    <w:basedOn w:val="a"/>
    <w:qFormat/>
    <w:rsid w:val="008C2D47"/>
    <w:pPr>
      <w:spacing w:beforeAutospacing="1" w:afterAutospacing="1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Bodytext20">
    <w:name w:val="Body text (2)"/>
    <w:basedOn w:val="a"/>
    <w:link w:val="Bodytext2"/>
    <w:qFormat/>
    <w:rsid w:val="004F074F"/>
    <w:pPr>
      <w:widowControl w:val="0"/>
      <w:shd w:val="clear" w:color="auto" w:fill="FFFFFF"/>
      <w:spacing w:before="60" w:after="900" w:line="320" w:lineRule="exact"/>
      <w:ind w:hanging="36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ff3">
    <w:name w:val="footnote text"/>
    <w:basedOn w:val="a"/>
    <w:uiPriority w:val="99"/>
    <w:semiHidden/>
    <w:unhideWhenUsed/>
    <w:rsid w:val="001C5D98"/>
    <w:pPr>
      <w:ind w:firstLine="0"/>
      <w:jc w:val="left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paragraph" w:customStyle="1" w:styleId="1b">
    <w:name w:val="Текст сноски1"/>
    <w:basedOn w:val="a"/>
    <w:next w:val="aff3"/>
    <w:uiPriority w:val="99"/>
    <w:semiHidden/>
    <w:unhideWhenUsed/>
    <w:qFormat/>
    <w:rsid w:val="00532C13"/>
    <w:pPr>
      <w:ind w:firstLine="0"/>
      <w:jc w:val="left"/>
    </w:pPr>
    <w:rPr>
      <w:rFonts w:asciiTheme="minorHAnsi" w:eastAsia="Times New Roman" w:hAnsiTheme="minorHAnsi" w:cstheme="minorBidi"/>
      <w:sz w:val="20"/>
      <w:szCs w:val="20"/>
      <w:lang w:eastAsia="ru-RU"/>
    </w:rPr>
  </w:style>
  <w:style w:type="paragraph" w:customStyle="1" w:styleId="Default">
    <w:name w:val="Default"/>
    <w:qFormat/>
    <w:rsid w:val="0045270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qFormat/>
    <w:rsid w:val="0045270E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qFormat/>
    <w:rsid w:val="0045270E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aff4">
    <w:name w:val="Нормальный (таблица)"/>
    <w:basedOn w:val="a"/>
    <w:next w:val="a"/>
    <w:uiPriority w:val="99"/>
    <w:qFormat/>
    <w:rsid w:val="00814D1C"/>
    <w:pPr>
      <w:ind w:firstLine="0"/>
    </w:pPr>
    <w:rPr>
      <w:rFonts w:eastAsiaTheme="minorEastAsia"/>
      <w:lang w:eastAsia="ru-RU"/>
    </w:rPr>
  </w:style>
  <w:style w:type="paragraph" w:styleId="32">
    <w:name w:val="Body Text 3"/>
    <w:basedOn w:val="a"/>
    <w:uiPriority w:val="99"/>
    <w:semiHidden/>
    <w:unhideWhenUsed/>
    <w:qFormat/>
    <w:rsid w:val="00814D1C"/>
    <w:pPr>
      <w:spacing w:after="120" w:line="276" w:lineRule="auto"/>
      <w:ind w:firstLine="0"/>
      <w:jc w:val="left"/>
    </w:pPr>
    <w:rPr>
      <w:rFonts w:asciiTheme="minorHAnsi" w:eastAsiaTheme="minorEastAsia" w:hAnsiTheme="minorHAnsi" w:cstheme="minorBidi"/>
      <w:sz w:val="16"/>
      <w:szCs w:val="16"/>
      <w:lang w:eastAsia="ru-RU"/>
    </w:rPr>
  </w:style>
  <w:style w:type="paragraph" w:customStyle="1" w:styleId="BlockQuotation">
    <w:name w:val="Block Quotation"/>
    <w:basedOn w:val="a"/>
    <w:qFormat/>
    <w:rsid w:val="00814D1C"/>
    <w:pPr>
      <w:widowControl w:val="0"/>
      <w:ind w:left="567" w:right="-2" w:firstLine="851"/>
      <w:textAlignment w:val="baseline"/>
    </w:pPr>
    <w:rPr>
      <w:rFonts w:ascii="Times New Roman" w:eastAsiaTheme="minorEastAsia" w:hAnsi="Times New Roman" w:cstheme="minorBidi"/>
      <w:sz w:val="28"/>
      <w:szCs w:val="28"/>
      <w:lang w:eastAsia="ru-RU"/>
    </w:rPr>
  </w:style>
  <w:style w:type="numbering" w:customStyle="1" w:styleId="1c">
    <w:name w:val="Нет списка1"/>
    <w:uiPriority w:val="99"/>
    <w:semiHidden/>
    <w:unhideWhenUsed/>
    <w:qFormat/>
    <w:rsid w:val="00532C13"/>
  </w:style>
  <w:style w:type="table" w:styleId="aff5">
    <w:name w:val="Table Grid"/>
    <w:basedOn w:val="a1"/>
    <w:uiPriority w:val="59"/>
    <w:rsid w:val="00105842"/>
    <w:pPr>
      <w:jc w:val="both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1"/>
    <w:basedOn w:val="a1"/>
    <w:uiPriority w:val="59"/>
    <w:rsid w:val="00532C13"/>
    <w:pPr>
      <w:jc w:val="both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oren.spalata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48020-D2DC-4E99-B0F4-26D3939AE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4692</Words>
  <Characters>26751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Щукина Виктория Геннадьевна</dc:creator>
  <dc:description/>
  <cp:lastModifiedBy>Фаренник Ольга Викторовна</cp:lastModifiedBy>
  <cp:revision>2</cp:revision>
  <cp:lastPrinted>2023-08-17T13:17:00Z</cp:lastPrinted>
  <dcterms:created xsi:type="dcterms:W3CDTF">2023-08-31T13:05:00Z</dcterms:created>
  <dcterms:modified xsi:type="dcterms:W3CDTF">2023-08-31T13:05:00Z</dcterms:modified>
  <dc:language>ru-RU</dc:language>
</cp:coreProperties>
</file>