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323469">
        <w:rPr>
          <w:rFonts w:eastAsiaTheme="minorHAnsi"/>
          <w:b/>
          <w:sz w:val="20"/>
        </w:rPr>
        <w:t>11</w:t>
      </w:r>
      <w:r w:rsidRPr="00EE1BDE">
        <w:rPr>
          <w:rFonts w:eastAsiaTheme="minorHAnsi"/>
          <w:b/>
          <w:sz w:val="20"/>
        </w:rPr>
        <w:t>.</w:t>
      </w:r>
      <w:r w:rsidR="00323469">
        <w:rPr>
          <w:rFonts w:eastAsiaTheme="minorHAnsi"/>
          <w:b/>
          <w:sz w:val="20"/>
        </w:rPr>
        <w:t>04</w:t>
      </w:r>
      <w:r w:rsidRPr="00EE1BDE">
        <w:rPr>
          <w:rFonts w:eastAsiaTheme="minorHAnsi"/>
          <w:b/>
          <w:sz w:val="20"/>
        </w:rPr>
        <w:t>.202</w:t>
      </w:r>
      <w:r w:rsidR="00323469">
        <w:rPr>
          <w:rFonts w:eastAsiaTheme="minorHAnsi"/>
          <w:b/>
          <w:sz w:val="20"/>
        </w:rPr>
        <w:t>5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69634D">
        <w:rPr>
          <w:rFonts w:eastAsiaTheme="minorHAnsi"/>
          <w:b/>
          <w:sz w:val="20"/>
        </w:rPr>
        <w:t>423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8857E2" w:rsidRPr="008857E2">
        <w:rPr>
          <w:rFonts w:eastAsiaTheme="minorHAnsi"/>
          <w:b/>
          <w:sz w:val="20"/>
        </w:rPr>
        <w:t>Оренбургская область, г. Оренбург,</w:t>
      </w:r>
      <w:r w:rsidR="0069634D">
        <w:rPr>
          <w:rFonts w:eastAsiaTheme="minorHAnsi"/>
          <w:b/>
          <w:sz w:val="20"/>
        </w:rPr>
        <w:t xml:space="preserve"> пер. Киселева, д. 35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323469">
        <w:rPr>
          <w:rFonts w:eastAsiaTheme="minorHAnsi"/>
          <w:sz w:val="20"/>
        </w:rPr>
        <w:t>10</w:t>
      </w:r>
      <w:r w:rsidRPr="00EE1BDE">
        <w:rPr>
          <w:rFonts w:eastAsiaTheme="minorHAnsi"/>
          <w:sz w:val="20"/>
        </w:rPr>
        <w:t>.</w:t>
      </w:r>
      <w:r w:rsidR="00323469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323469">
        <w:rPr>
          <w:rFonts w:eastAsiaTheme="minorHAnsi"/>
          <w:sz w:val="20"/>
        </w:rPr>
        <w:t>5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323469">
        <w:rPr>
          <w:rFonts w:eastAsiaTheme="minorHAnsi"/>
          <w:sz w:val="20"/>
        </w:rPr>
        <w:t>10.04</w:t>
      </w:r>
      <w:r w:rsidRPr="00EE1BDE">
        <w:rPr>
          <w:rFonts w:eastAsiaTheme="minorHAnsi"/>
          <w:sz w:val="20"/>
        </w:rPr>
        <w:t>.202</w:t>
      </w:r>
      <w:r w:rsidR="00323469">
        <w:rPr>
          <w:rFonts w:eastAsiaTheme="minorHAnsi"/>
          <w:sz w:val="20"/>
        </w:rPr>
        <w:t>5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69634D">
        <w:rPr>
          <w:rFonts w:eastAsiaTheme="minorHAnsi"/>
          <w:sz w:val="20"/>
          <w:lang w:eastAsia="en-US"/>
        </w:rPr>
        <w:tab/>
        <w:t>423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323469">
        <w:rPr>
          <w:rFonts w:eastAsiaTheme="minorHAnsi"/>
          <w:sz w:val="20"/>
          <w:lang w:eastAsia="en-US"/>
        </w:rPr>
        <w:t xml:space="preserve"> </w:t>
      </w:r>
      <w:r w:rsidR="008857E2" w:rsidRPr="008857E2">
        <w:rPr>
          <w:rFonts w:eastAsiaTheme="minorHAnsi"/>
          <w:sz w:val="20"/>
          <w:lang w:eastAsia="en-US"/>
        </w:rPr>
        <w:t xml:space="preserve">Оренбургская область, </w:t>
      </w:r>
      <w:r w:rsidR="008857E2">
        <w:rPr>
          <w:rFonts w:eastAsiaTheme="minorHAnsi"/>
          <w:sz w:val="20"/>
          <w:lang w:eastAsia="en-US"/>
        </w:rPr>
        <w:br/>
      </w:r>
      <w:r w:rsidR="008857E2" w:rsidRPr="008857E2">
        <w:rPr>
          <w:rFonts w:eastAsiaTheme="minorHAnsi"/>
          <w:sz w:val="20"/>
          <w:lang w:eastAsia="en-US"/>
        </w:rPr>
        <w:t>г.</w:t>
      </w:r>
      <w:r w:rsidR="0069634D">
        <w:rPr>
          <w:rFonts w:eastAsiaTheme="minorHAnsi"/>
          <w:sz w:val="20"/>
          <w:lang w:eastAsia="en-US"/>
        </w:rPr>
        <w:t xml:space="preserve"> Оренбург, пер. Киселева, д. 35</w:t>
      </w:r>
      <w:r w:rsidR="00CD0C74">
        <w:rPr>
          <w:rFonts w:eastAsiaTheme="minorHAnsi"/>
          <w:sz w:val="20"/>
          <w:lang w:eastAsia="en-US"/>
        </w:rPr>
        <w:t xml:space="preserve">, </w:t>
      </w:r>
      <w:proofErr w:type="gramStart"/>
      <w:r w:rsidR="007023C2">
        <w:rPr>
          <w:rFonts w:eastAsiaTheme="minorHAnsi"/>
          <w:sz w:val="20"/>
          <w:lang w:eastAsia="en-US"/>
        </w:rPr>
        <w:t>состоявшимися</w:t>
      </w:r>
      <w:proofErr w:type="gramEnd"/>
      <w:r w:rsidR="007023C2">
        <w:rPr>
          <w:rFonts w:eastAsiaTheme="minorHAnsi"/>
          <w:sz w:val="20"/>
          <w:lang w:eastAsia="en-US"/>
        </w:rPr>
        <w:t>.</w:t>
      </w:r>
    </w:p>
    <w:p w:rsidR="00EE4C33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</w:t>
      </w:r>
      <w:r w:rsidR="006D3B30" w:rsidRPr="006D3B30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отказать в утверждении схемы расположения земельного </w:t>
      </w:r>
      <w:proofErr w:type="gramStart"/>
      <w:r w:rsidR="006D3B30" w:rsidRPr="006D3B30">
        <w:rPr>
          <w:rFonts w:eastAsiaTheme="minorHAnsi"/>
          <w:sz w:val="20"/>
          <w:lang w:eastAsia="en-US"/>
        </w:rPr>
        <w:t>участка</w:t>
      </w:r>
      <w:proofErr w:type="gramEnd"/>
      <w:r w:rsidR="006D3B30" w:rsidRPr="006D3B30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423 кв. м, находящегося по адресу: </w:t>
      </w:r>
      <w:proofErr w:type="gramStart"/>
      <w:r w:rsidR="006D3B30" w:rsidRPr="006D3B30">
        <w:rPr>
          <w:rFonts w:eastAsiaTheme="minorHAnsi"/>
          <w:sz w:val="20"/>
          <w:lang w:eastAsia="en-US"/>
        </w:rPr>
        <w:t xml:space="preserve">Оренбургская </w:t>
      </w:r>
      <w:r w:rsidR="006D3B30">
        <w:rPr>
          <w:rFonts w:eastAsiaTheme="minorHAnsi"/>
          <w:sz w:val="20"/>
          <w:lang w:eastAsia="en-US"/>
        </w:rPr>
        <w:tab/>
      </w:r>
      <w:r w:rsidR="006D3B30" w:rsidRPr="006D3B30">
        <w:rPr>
          <w:rFonts w:eastAsiaTheme="minorHAnsi"/>
          <w:sz w:val="20"/>
          <w:lang w:eastAsia="en-US"/>
        </w:rPr>
        <w:t xml:space="preserve">обл., г. Оренбург, пер. Киселева, д. 35, на основании </w:t>
      </w:r>
      <w:proofErr w:type="spellStart"/>
      <w:r w:rsidR="006D3B30" w:rsidRPr="006D3B30">
        <w:rPr>
          <w:rFonts w:eastAsiaTheme="minorHAnsi"/>
          <w:sz w:val="20"/>
          <w:lang w:eastAsia="en-US"/>
        </w:rPr>
        <w:t>пп</w:t>
      </w:r>
      <w:proofErr w:type="spellEnd"/>
      <w:r w:rsidR="006D3B30" w:rsidRPr="006D3B30">
        <w:rPr>
          <w:rFonts w:eastAsiaTheme="minorHAnsi"/>
          <w:sz w:val="20"/>
          <w:lang w:eastAsia="en-US"/>
        </w:rPr>
        <w:t xml:space="preserve">. 1 п. 16 ст. </w:t>
      </w:r>
      <w:proofErr w:type="gramEnd"/>
      <w:r w:rsidR="006D3B30" w:rsidRPr="006D3B30">
        <w:rPr>
          <w:rFonts w:eastAsiaTheme="minorHAnsi"/>
          <w:sz w:val="20"/>
          <w:lang w:eastAsia="en-US"/>
        </w:rPr>
        <w:t xml:space="preserve">11.10 Земельного кодекса Российской Федерации (далее – ЗК РФ), в соответствии с которым основанием для отказа в утверждении схемы расположения земельного участка является несоответствие схемы расположения земельного участка </w:t>
      </w:r>
      <w:r w:rsidR="006D3B30" w:rsidRPr="006D3B30">
        <w:rPr>
          <w:rFonts w:eastAsiaTheme="minorHAnsi"/>
          <w:sz w:val="20"/>
          <w:lang w:eastAsia="en-US"/>
        </w:rPr>
        <w:br/>
        <w:t>ее форме, формату или требованиям к ее подготовке, которые установлены в соответствии с </w:t>
      </w:r>
      <w:hyperlink r:id="rId5" w:anchor="dst360" w:history="1">
        <w:r w:rsidR="006D3B30" w:rsidRPr="006D3B30">
          <w:rPr>
            <w:rStyle w:val="a4"/>
            <w:rFonts w:eastAsiaTheme="minorHAnsi"/>
            <w:color w:val="auto"/>
            <w:sz w:val="20"/>
            <w:u w:val="none"/>
            <w:lang w:eastAsia="en-US"/>
          </w:rPr>
          <w:t>пунктом 12</w:t>
        </w:r>
      </w:hyperlink>
      <w:r w:rsidR="006D3B30" w:rsidRPr="006D3B30">
        <w:rPr>
          <w:rFonts w:eastAsiaTheme="minorHAnsi"/>
          <w:sz w:val="20"/>
          <w:lang w:eastAsia="en-US"/>
        </w:rPr>
        <w:t xml:space="preserve"> настоящей статьи, </w:t>
      </w:r>
      <w:r w:rsidR="006D3B30">
        <w:rPr>
          <w:rFonts w:eastAsiaTheme="minorHAnsi"/>
          <w:sz w:val="20"/>
          <w:lang w:eastAsia="en-US"/>
        </w:rPr>
        <w:br/>
      </w:r>
      <w:bookmarkStart w:id="0" w:name="_GoBack"/>
      <w:bookmarkEnd w:id="0"/>
      <w:r w:rsidR="006D3B30" w:rsidRPr="006D3B30">
        <w:rPr>
          <w:rFonts w:eastAsiaTheme="minorHAnsi"/>
          <w:sz w:val="20"/>
          <w:lang w:eastAsia="en-US"/>
        </w:rPr>
        <w:t xml:space="preserve">и п. 6 ст. 11.9 ЗК РФ, в соответствии с которым образование земельных участков не должно приводить к вклиниванию, </w:t>
      </w:r>
      <w:proofErr w:type="spellStart"/>
      <w:r w:rsidR="006D3B30" w:rsidRPr="006D3B30">
        <w:rPr>
          <w:rFonts w:eastAsiaTheme="minorHAnsi"/>
          <w:sz w:val="20"/>
          <w:lang w:eastAsia="en-US"/>
        </w:rPr>
        <w:t>вкрапливанию</w:t>
      </w:r>
      <w:proofErr w:type="spellEnd"/>
      <w:r w:rsidR="006D3B30" w:rsidRPr="006D3B30">
        <w:rPr>
          <w:rFonts w:eastAsiaTheme="minorHAnsi"/>
          <w:sz w:val="20"/>
          <w:lang w:eastAsia="en-US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законами.</w:t>
      </w:r>
    </w:p>
    <w:p w:rsidR="007B13C4" w:rsidRPr="00EE1BDE" w:rsidRDefault="007B13C4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323469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Н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 xml:space="preserve">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  <w:r w:rsidR="008857E2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323469" w:rsidRDefault="0032346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323469" w:rsidRPr="001F2E38" w:rsidRDefault="0032346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32346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A096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CD0C74" w:rsidP="00885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8857E2" w:rsidRDefault="008857E2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A0965"/>
    <w:rsid w:val="001F2E38"/>
    <w:rsid w:val="00217293"/>
    <w:rsid w:val="00255665"/>
    <w:rsid w:val="00276E01"/>
    <w:rsid w:val="002A6FC7"/>
    <w:rsid w:val="002B0EE6"/>
    <w:rsid w:val="00323469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9634D"/>
    <w:rsid w:val="006A2F6B"/>
    <w:rsid w:val="006D3B30"/>
    <w:rsid w:val="007023C2"/>
    <w:rsid w:val="00706FBD"/>
    <w:rsid w:val="007B13C4"/>
    <w:rsid w:val="00843245"/>
    <w:rsid w:val="00853999"/>
    <w:rsid w:val="008857E2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01324/dd3bbe9940107335dc38176ca3bef30f0976015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19</cp:revision>
  <cp:lastPrinted>2024-06-17T11:14:00Z</cp:lastPrinted>
  <dcterms:created xsi:type="dcterms:W3CDTF">2023-11-17T09:03:00Z</dcterms:created>
  <dcterms:modified xsi:type="dcterms:W3CDTF">2025-04-15T10:45:00Z</dcterms:modified>
</cp:coreProperties>
</file>