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8514C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297483" w:rsidRPr="00D8514C">
        <w:rPr>
          <w:rFonts w:eastAsiaTheme="minorHAnsi"/>
          <w:b/>
          <w:sz w:val="28"/>
          <w:szCs w:val="28"/>
          <w:lang w:eastAsia="en-US"/>
        </w:rPr>
        <w:t>13</w:t>
      </w:r>
      <w:r w:rsidRPr="00D8514C">
        <w:rPr>
          <w:rFonts w:eastAsiaTheme="minorHAnsi"/>
          <w:b/>
          <w:sz w:val="28"/>
          <w:szCs w:val="28"/>
          <w:lang w:eastAsia="en-US"/>
        </w:rPr>
        <w:t>.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0</w:t>
      </w:r>
      <w:r w:rsidR="00297483" w:rsidRPr="00D8514C">
        <w:rPr>
          <w:rFonts w:eastAsiaTheme="minorHAnsi"/>
          <w:b/>
          <w:sz w:val="28"/>
          <w:szCs w:val="28"/>
          <w:lang w:eastAsia="en-US"/>
        </w:rPr>
        <w:t>7</w:t>
      </w:r>
      <w:r w:rsidRPr="00D8514C">
        <w:rPr>
          <w:rFonts w:eastAsiaTheme="minorHAnsi"/>
          <w:b/>
          <w:sz w:val="28"/>
          <w:szCs w:val="28"/>
          <w:lang w:eastAsia="en-US"/>
        </w:rPr>
        <w:t>.202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6</w:t>
      </w:r>
      <w:r w:rsidRPr="00D8514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8514C">
        <w:rPr>
          <w:rFonts w:eastAsiaTheme="minorHAnsi"/>
          <w:b/>
          <w:sz w:val="28"/>
          <w:szCs w:val="28"/>
        </w:rPr>
        <w:t>№ б/н</w:t>
      </w:r>
      <w:r w:rsidRPr="003D3653">
        <w:rPr>
          <w:rFonts w:eastAsiaTheme="minorHAnsi"/>
          <w:b/>
          <w:sz w:val="28"/>
          <w:szCs w:val="28"/>
        </w:rPr>
        <w:t xml:space="preserve">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BA27AA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1C6F46" w:rsidRPr="001C6F46">
        <w:rPr>
          <w:szCs w:val="28"/>
        </w:rPr>
        <w:t>«</w:t>
      </w:r>
      <w:r w:rsidR="00BA27AA" w:rsidRPr="00BA27AA">
        <w:rPr>
          <w:szCs w:val="28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</w:t>
      </w:r>
      <w:r w:rsidR="00BA27AA">
        <w:rPr>
          <w:szCs w:val="28"/>
        </w:rPr>
        <w:t>4:0432006:268»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3D3653" w:rsidRDefault="003D3653" w:rsidP="00BA27AA">
      <w:pPr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</w:t>
      </w:r>
      <w:r w:rsidRPr="00D8514C">
        <w:rPr>
          <w:szCs w:val="28"/>
        </w:rPr>
        <w:t xml:space="preserve">обсуждений от </w:t>
      </w:r>
      <w:r w:rsidR="00297483" w:rsidRPr="00D8514C">
        <w:rPr>
          <w:szCs w:val="28"/>
        </w:rPr>
        <w:t>13</w:t>
      </w:r>
      <w:r w:rsidRPr="00D8514C">
        <w:rPr>
          <w:szCs w:val="28"/>
        </w:rPr>
        <w:t>.</w:t>
      </w:r>
      <w:r w:rsidR="001C6F46" w:rsidRPr="00D8514C">
        <w:rPr>
          <w:szCs w:val="28"/>
        </w:rPr>
        <w:t>0</w:t>
      </w:r>
      <w:r w:rsidR="00297483" w:rsidRPr="00D8514C">
        <w:rPr>
          <w:szCs w:val="28"/>
        </w:rPr>
        <w:t>7</w:t>
      </w:r>
      <w:r w:rsidRPr="00D8514C">
        <w:rPr>
          <w:szCs w:val="28"/>
        </w:rPr>
        <w:t>.202</w:t>
      </w:r>
      <w:r w:rsidR="001C6F46" w:rsidRPr="00D8514C">
        <w:rPr>
          <w:szCs w:val="28"/>
        </w:rPr>
        <w:t>6</w:t>
      </w:r>
      <w:r w:rsidRPr="00D8514C">
        <w:rPr>
          <w:szCs w:val="28"/>
        </w:rPr>
        <w:t xml:space="preserve"> б</w:t>
      </w:r>
      <w:r w:rsidRPr="003D3653">
        <w:rPr>
          <w:szCs w:val="28"/>
        </w:rPr>
        <w:t xml:space="preserve">ыло принято решение: </w:t>
      </w:r>
      <w:r w:rsidR="00BA27AA" w:rsidRPr="00BA27AA">
        <w:rPr>
          <w:szCs w:val="28"/>
        </w:rPr>
        <w:t xml:space="preserve">не рекомендовать Министру архитектуры и пространственно-градостроительного развития Оренбургской области предоставить разрешение </w:t>
      </w:r>
      <w:r w:rsidR="00BA27AA">
        <w:rPr>
          <w:szCs w:val="28"/>
        </w:rPr>
        <w:br/>
      </w:r>
      <w:r w:rsidR="00BA27AA" w:rsidRPr="00BA27AA">
        <w:rPr>
          <w:szCs w:val="28"/>
        </w:rPr>
        <w:t>на отклонение от предельных параметров разрешенного строительства объекта капитального строительства для земельного участка с кадаст</w:t>
      </w:r>
      <w:r w:rsidR="00FF0730">
        <w:rPr>
          <w:szCs w:val="28"/>
        </w:rPr>
        <w:t>ровым номером 56:44:0432006:268</w:t>
      </w:r>
      <w:bookmarkStart w:id="0" w:name="_GoBack"/>
      <w:bookmarkEnd w:id="0"/>
      <w:r w:rsidR="00BA27AA" w:rsidRPr="00BA27AA">
        <w:rPr>
          <w:szCs w:val="28"/>
        </w:rPr>
        <w:t xml:space="preserve"> площадью 427 +/- 6 </w:t>
      </w:r>
      <w:proofErr w:type="spellStart"/>
      <w:r w:rsidR="00BA27AA" w:rsidRPr="00BA27AA">
        <w:rPr>
          <w:szCs w:val="28"/>
        </w:rPr>
        <w:t>кв.м</w:t>
      </w:r>
      <w:proofErr w:type="spellEnd"/>
      <w:r w:rsidR="00BA27AA" w:rsidRPr="00BA27AA">
        <w:rPr>
          <w:szCs w:val="28"/>
        </w:rPr>
        <w:t xml:space="preserve">, местоположение: Оренбургская область, г. Оренбург, ул. Киселева/ ул. Ипподромная, дом № 11/103, в части уменьшения отступа со стороны улицы Ипподромной до 1,5 м; уменьшения отступа со стороны улицы Киселева до 0 м; уменьшения отступа от границы земельного участка с кадастровым номером 56:44:0432006:57 до 1 м; уменьшения отступа </w:t>
      </w:r>
      <w:r w:rsidR="00BA27AA">
        <w:rPr>
          <w:szCs w:val="28"/>
        </w:rPr>
        <w:br/>
      </w:r>
      <w:r w:rsidR="00BA27AA" w:rsidRPr="00BA27AA">
        <w:rPr>
          <w:szCs w:val="28"/>
        </w:rPr>
        <w:t>от границы земельного участка с кадастровым номером 56:44:0432006:17 до 2,6 м.</w:t>
      </w:r>
    </w:p>
    <w:p w:rsidR="002A594F" w:rsidRPr="003D3653" w:rsidRDefault="002A594F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Количество участников общественных обсуждений: </w:t>
      </w:r>
      <w:r w:rsidR="00297483">
        <w:rPr>
          <w:szCs w:val="28"/>
        </w:rPr>
        <w:t>0</w:t>
      </w:r>
      <w:r w:rsidRPr="003D3653">
        <w:rPr>
          <w:szCs w:val="28"/>
        </w:rPr>
        <w:t>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29748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297483" w:rsidRPr="003D3653" w:rsidTr="00297483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83" w:rsidRPr="003D3653" w:rsidRDefault="00297483" w:rsidP="00E33D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замечание согласно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нецелесообразности учета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212839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147EB4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Волненко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Е.М.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E73" w:rsidRDefault="007A5E73">
      <w:r>
        <w:separator/>
      </w:r>
    </w:p>
  </w:endnote>
  <w:endnote w:type="continuationSeparator" w:id="0">
    <w:p w:rsidR="007A5E73" w:rsidRDefault="007A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E73" w:rsidRDefault="007A5E73">
      <w:r>
        <w:separator/>
      </w:r>
    </w:p>
  </w:footnote>
  <w:footnote w:type="continuationSeparator" w:id="0">
    <w:p w:rsidR="007A5E73" w:rsidRDefault="007A5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730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47EB4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CF7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2839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55317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97483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33DE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A5E73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2AEC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1B89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7AA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0D9"/>
    <w:rsid w:val="00D8442E"/>
    <w:rsid w:val="00D8514C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E7C7B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0730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B825-9EDA-4B8F-9BCA-BC1D9A13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175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Волненко Евгения Максимовна</cp:lastModifiedBy>
  <cp:revision>28</cp:revision>
  <cp:lastPrinted>2025-09-02T10:33:00Z</cp:lastPrinted>
  <dcterms:created xsi:type="dcterms:W3CDTF">2025-02-04T08:32:00Z</dcterms:created>
  <dcterms:modified xsi:type="dcterms:W3CDTF">2026-07-10T10:11:00Z</dcterms:modified>
</cp:coreProperties>
</file>