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B6366" w14:textId="77777777" w:rsidR="00541E65" w:rsidRPr="002937E4" w:rsidRDefault="00541E65" w:rsidP="00541E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37E4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39713624" w14:textId="77777777" w:rsidR="00541E65" w:rsidRPr="002937E4" w:rsidRDefault="00541E65" w:rsidP="00541E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37E4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14:paraId="4736E71B" w14:textId="77777777" w:rsidR="00541E65" w:rsidRPr="002937E4" w:rsidRDefault="00541E65" w:rsidP="00541E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37E4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14:paraId="204CE375" w14:textId="77777777" w:rsidR="00541E65" w:rsidRPr="002937E4" w:rsidRDefault="00541E65" w:rsidP="00541E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37E4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14:paraId="40BEC184" w14:textId="1DE6599F" w:rsidR="00541E65" w:rsidRDefault="00541E65" w:rsidP="00541E6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937E4">
        <w:rPr>
          <w:rFonts w:ascii="Times New Roman" w:hAnsi="Times New Roman"/>
          <w:sz w:val="28"/>
          <w:szCs w:val="28"/>
        </w:rPr>
        <w:t>в 2023 году (за отчетный 2022 год)</w:t>
      </w:r>
    </w:p>
    <w:p w14:paraId="2908F2A5" w14:textId="57515B2A" w:rsidR="00541E65" w:rsidRDefault="00541E65" w:rsidP="00541E6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BD1DD6B" w14:textId="77777777" w:rsidR="00541E65" w:rsidRPr="002937E4" w:rsidRDefault="00541E65" w:rsidP="00541E65">
      <w:pPr>
        <w:ind w:firstLine="567"/>
        <w:rPr>
          <w:rFonts w:ascii="Times New Roman" w:hAnsi="Times New Roman"/>
          <w:b/>
          <w:sz w:val="28"/>
          <w:szCs w:val="28"/>
        </w:rPr>
      </w:pPr>
      <w:r w:rsidRPr="002937E4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14:paraId="4D2832D4" w14:textId="77777777" w:rsidR="00541E65" w:rsidRPr="002937E4" w:rsidRDefault="00541E65" w:rsidP="00541E6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937E4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"б" пункта 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"О некоторых вопросах организации деятельности президиума Совета при Президенте Российской Федерации по противодействию коррупции", абзацем третьим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</w:t>
      </w:r>
      <w:r w:rsidRPr="002937E4">
        <w:rPr>
          <w:rFonts w:ascii="Times New Roman" w:hAnsi="Times New Roman"/>
          <w:sz w:val="28"/>
          <w:szCs w:val="28"/>
          <w:lang w:val="en-US"/>
        </w:rPr>
        <w:t> </w:t>
      </w:r>
      <w:r w:rsidRPr="002937E4">
        <w:rPr>
          <w:rFonts w:ascii="Times New Roman" w:hAnsi="Times New Roman"/>
          <w:sz w:val="28"/>
          <w:szCs w:val="28"/>
        </w:rPr>
        <w:t>июля 2010 г. № 821 "О комиссиях по соблюдению требований к служебному поведению федеральных государственных служащих и урегулированию конфликта интересов", пунктом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 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№ 460".</w:t>
      </w:r>
    </w:p>
    <w:p w14:paraId="1A32CA81" w14:textId="77777777" w:rsidR="00541E65" w:rsidRPr="006848CC" w:rsidRDefault="00541E65" w:rsidP="00541E6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937E4">
        <w:rPr>
          <w:rFonts w:ascii="Times New Roman" w:hAnsi="Times New Roman"/>
          <w:sz w:val="28"/>
          <w:szCs w:val="28"/>
        </w:rPr>
        <w:t xml:space="preserve">Заявление подается в порядке, установленном нормативным правовым актом органа </w:t>
      </w:r>
      <w:r w:rsidRPr="006848CC">
        <w:rPr>
          <w:rFonts w:ascii="Times New Roman" w:hAnsi="Times New Roman"/>
          <w:sz w:val="28"/>
          <w:szCs w:val="28"/>
        </w:rPr>
        <w:t xml:space="preserve">публичной власти </w:t>
      </w:r>
      <w:proofErr w:type="gramStart"/>
      <w:r w:rsidRPr="006848CC">
        <w:rPr>
          <w:rFonts w:ascii="Times New Roman" w:hAnsi="Times New Roman"/>
          <w:sz w:val="28"/>
          <w:szCs w:val="28"/>
        </w:rPr>
        <w:t>или  актом</w:t>
      </w:r>
      <w:proofErr w:type="gramEnd"/>
      <w:r w:rsidRPr="006848CC">
        <w:rPr>
          <w:rFonts w:ascii="Times New Roman" w:hAnsi="Times New Roman"/>
          <w:sz w:val="28"/>
          <w:szCs w:val="28"/>
        </w:rPr>
        <w:t xml:space="preserve"> организации.</w:t>
      </w:r>
    </w:p>
    <w:p w14:paraId="298F8863" w14:textId="77777777" w:rsidR="00541E65" w:rsidRPr="002937E4" w:rsidRDefault="00541E65" w:rsidP="00541E65">
      <w:pPr>
        <w:pStyle w:val="a3"/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401035">
        <w:rPr>
          <w:rFonts w:ascii="Times New Roman" w:hAnsi="Times New Roman"/>
          <w:sz w:val="28"/>
          <w:szCs w:val="28"/>
        </w:rPr>
        <w:t>Заявление при наличии длящихся обстоятельств подается ежегодно. При этом подача рассматри</w:t>
      </w:r>
      <w:r w:rsidRPr="006848CC">
        <w:rPr>
          <w:rFonts w:ascii="Times New Roman" w:hAnsi="Times New Roman"/>
          <w:sz w:val="28"/>
          <w:szCs w:val="28"/>
        </w:rPr>
        <w:t>ваемого заявления не предполагает необходимость</w:t>
      </w:r>
      <w:r w:rsidRPr="002937E4">
        <w:rPr>
          <w:rFonts w:ascii="Times New Roman" w:hAnsi="Times New Roman"/>
          <w:sz w:val="28"/>
          <w:szCs w:val="28"/>
        </w:rPr>
        <w:t xml:space="preserve"> представления имеющихся в распоряжении служащего (работника) Сведений </w:t>
      </w:r>
      <w:r w:rsidRPr="002937E4">
        <w:rPr>
          <w:rFonts w:ascii="Times New Roman" w:hAnsi="Times New Roman"/>
          <w:sz w:val="28"/>
          <w:szCs w:val="28"/>
        </w:rPr>
        <w:lastRenderedPageBreak/>
        <w:t>(частичных Сведений в отношении супруги (супруга) и несовершеннолетних детей).</w:t>
      </w:r>
    </w:p>
    <w:p w14:paraId="0270096C" w14:textId="77777777" w:rsidR="00541E65" w:rsidRPr="002937E4" w:rsidRDefault="00541E65" w:rsidP="00541E6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937E4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14:paraId="1F262457" w14:textId="77777777" w:rsidR="00541E65" w:rsidRPr="002937E4" w:rsidRDefault="00541E65" w:rsidP="00541E65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2937E4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14:paraId="154CE89D" w14:textId="77777777" w:rsidR="00541E65" w:rsidRPr="002937E4" w:rsidRDefault="00541E65" w:rsidP="00541E65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7125"/>
      </w:tblGrid>
      <w:tr w:rsidR="00541E65" w:rsidRPr="002937E4" w14:paraId="5E60151C" w14:textId="77777777" w:rsidTr="00154AF6">
        <w:tc>
          <w:tcPr>
            <w:tcW w:w="3223" w:type="dxa"/>
            <w:shd w:val="clear" w:color="auto" w:fill="auto"/>
          </w:tcPr>
          <w:p w14:paraId="428492B2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7125" w:type="dxa"/>
            <w:shd w:val="clear" w:color="auto" w:fill="auto"/>
          </w:tcPr>
          <w:p w14:paraId="72FC9153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541E65" w:rsidRPr="002937E4" w14:paraId="3E79D9F7" w14:textId="77777777" w:rsidTr="00154AF6">
        <w:tc>
          <w:tcPr>
            <w:tcW w:w="3223" w:type="dxa"/>
            <w:shd w:val="clear" w:color="auto" w:fill="auto"/>
          </w:tcPr>
          <w:p w14:paraId="2716CC08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 xml:space="preserve">В Департамент кадров Правительства Российской Федерации </w:t>
            </w:r>
          </w:p>
        </w:tc>
        <w:tc>
          <w:tcPr>
            <w:tcW w:w="7125" w:type="dxa"/>
            <w:shd w:val="clear" w:color="auto" w:fill="auto"/>
          </w:tcPr>
          <w:p w14:paraId="309E2839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541E65" w:rsidRPr="002937E4" w14:paraId="3BBA1D7C" w14:textId="77777777" w:rsidTr="00154AF6">
        <w:tc>
          <w:tcPr>
            <w:tcW w:w="3223" w:type="dxa"/>
            <w:shd w:val="clear" w:color="auto" w:fill="auto"/>
          </w:tcPr>
          <w:p w14:paraId="63ABA89A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4B700DE9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7125" w:type="dxa"/>
            <w:shd w:val="clear" w:color="auto" w:fill="auto"/>
          </w:tcPr>
          <w:p w14:paraId="24D2880D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541E65" w:rsidRPr="002937E4" w14:paraId="14C0440A" w14:textId="77777777" w:rsidTr="00154AF6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</w:tcPr>
          <w:p w14:paraId="6E09F1D0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государственного внебюджетного фонда, государственной корпорации (компании, публично-правовой компании), иной организации, созданной на основании федерального закона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shd w:val="clear" w:color="auto" w:fill="auto"/>
          </w:tcPr>
          <w:p w14:paraId="0E8EBB9E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(компаний, публично-правовых компаний) и иных организаций, созданных на основании федеральных законов</w:t>
            </w:r>
          </w:p>
        </w:tc>
      </w:tr>
      <w:tr w:rsidR="00541E65" w:rsidRPr="002937E4" w14:paraId="48DC4AF0" w14:textId="77777777" w:rsidTr="00154AF6">
        <w:tc>
          <w:tcPr>
            <w:tcW w:w="3223" w:type="dxa"/>
            <w:shd w:val="clear" w:color="auto" w:fill="FFFFFF"/>
          </w:tcPr>
          <w:p w14:paraId="2EFEEA7B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7125" w:type="dxa"/>
            <w:shd w:val="clear" w:color="auto" w:fill="FFFFFF"/>
          </w:tcPr>
          <w:p w14:paraId="04764907" w14:textId="77777777" w:rsidR="00541E65" w:rsidRPr="002937E4" w:rsidRDefault="00541E65" w:rsidP="00154AF6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541E65" w:rsidRPr="002937E4" w14:paraId="7C123CB7" w14:textId="77777777" w:rsidTr="00154AF6">
        <w:tc>
          <w:tcPr>
            <w:tcW w:w="3223" w:type="dxa"/>
            <w:shd w:val="clear" w:color="auto" w:fill="FFFFFF"/>
          </w:tcPr>
          <w:p w14:paraId="4633B845" w14:textId="77777777" w:rsidR="00541E65" w:rsidRPr="002937E4" w:rsidRDefault="00541E65" w:rsidP="00154A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7125" w:type="dxa"/>
            <w:shd w:val="clear" w:color="auto" w:fill="FFFFFF"/>
          </w:tcPr>
          <w:p w14:paraId="49311C29" w14:textId="77777777" w:rsidR="00541E65" w:rsidRPr="002937E4" w:rsidRDefault="00541E65" w:rsidP="00154AF6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2937E4">
              <w:rPr>
                <w:rFonts w:ascii="Times New Roman" w:hAnsi="Times New Roman"/>
                <w:sz w:val="28"/>
                <w:szCs w:val="28"/>
              </w:rPr>
              <w:t>атаманами Всероссийского казачьего общества или войскового казачьего общества и атаманами войскового казачьего общества,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62B020EE" w14:textId="77777777" w:rsidR="00541E65" w:rsidRPr="002937E4" w:rsidRDefault="00541E65" w:rsidP="00541E65">
      <w:pPr>
        <w:rPr>
          <w:rFonts w:ascii="Times New Roman" w:hAnsi="Times New Roman"/>
          <w:sz w:val="28"/>
          <w:szCs w:val="28"/>
        </w:rPr>
      </w:pPr>
    </w:p>
    <w:p w14:paraId="19EC2C65" w14:textId="77777777" w:rsidR="00541E65" w:rsidRPr="002937E4" w:rsidRDefault="00541E65" w:rsidP="00541E6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937E4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2937E4">
        <w:rPr>
          <w:rFonts w:ascii="Times New Roman" w:hAnsi="Times New Roman"/>
          <w:b/>
          <w:sz w:val="28"/>
          <w:szCs w:val="28"/>
        </w:rPr>
        <w:t>своих</w:t>
      </w:r>
      <w:r w:rsidRPr="002937E4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14:paraId="146FE1AE" w14:textId="77777777" w:rsidR="00541E65" w:rsidRPr="006848CC" w:rsidRDefault="00541E65" w:rsidP="00541E6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937E4">
        <w:rPr>
          <w:rFonts w:ascii="Times New Roman" w:hAnsi="Times New Roman"/>
          <w:sz w:val="28"/>
          <w:szCs w:val="28"/>
        </w:rPr>
        <w:t xml:space="preserve">Для граждан право направить заявление о невозможности представления Сведений в </w:t>
      </w:r>
      <w:r w:rsidRPr="006848CC">
        <w:rPr>
          <w:rFonts w:ascii="Times New Roman" w:hAnsi="Times New Roman"/>
          <w:sz w:val="28"/>
          <w:szCs w:val="28"/>
        </w:rPr>
        <w:t xml:space="preserve">отношении супруги (супруга) или несовершеннолетних детей законодательством не предусмотрено. </w:t>
      </w:r>
    </w:p>
    <w:p w14:paraId="23319286" w14:textId="77777777" w:rsidR="00541E65" w:rsidRPr="006848CC" w:rsidRDefault="00541E65" w:rsidP="00541E6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6848CC">
        <w:rPr>
          <w:rFonts w:ascii="Times New Roman" w:hAnsi="Times New Roman"/>
          <w:sz w:val="28"/>
          <w:szCs w:val="28"/>
        </w:rPr>
        <w:t>Вопросы подачи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заявления о невозможности сообщить высшему должностному лицу субъекта Российской Федерации о том, что в течение отчетного периода супругой (супругом) или несовершеннолетними детьми не совершались сделки, предусмотренные частью 1 статьи 3 Федерального закона от 3 декабря 2012 г. № 230-ФЗ "О контроле за соответствием расходов лиц, замещающих государст</w:t>
      </w:r>
      <w:r w:rsidRPr="00401035">
        <w:rPr>
          <w:rFonts w:ascii="Times New Roman" w:hAnsi="Times New Roman"/>
          <w:sz w:val="28"/>
          <w:szCs w:val="28"/>
        </w:rPr>
        <w:t xml:space="preserve">венные должности, и иных лиц их доходам", </w:t>
      </w:r>
      <w:r w:rsidRPr="006848CC">
        <w:rPr>
          <w:rFonts w:ascii="Times New Roman" w:hAnsi="Times New Roman"/>
          <w:sz w:val="28"/>
          <w:szCs w:val="28"/>
        </w:rPr>
        <w:t>регулируются законом субъекта Российской Федерации.</w:t>
      </w:r>
    </w:p>
    <w:p w14:paraId="3FCEEF01" w14:textId="77777777" w:rsidR="00541E65" w:rsidRPr="002937E4" w:rsidRDefault="00541E65" w:rsidP="00541E65">
      <w:pPr>
        <w:pStyle w:val="a3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6848CC">
        <w:rPr>
          <w:rFonts w:ascii="Times New Roman" w:hAnsi="Times New Roman"/>
          <w:sz w:val="28"/>
          <w:szCs w:val="28"/>
        </w:rPr>
        <w:lastRenderedPageBreak/>
        <w:t xml:space="preserve">Вопросы подачи </w:t>
      </w:r>
      <w:r w:rsidRPr="006848CC">
        <w:rPr>
          <w:rFonts w:ascii="Times New Roman" w:hAnsi="Times New Roman"/>
          <w:sz w:val="28"/>
          <w:szCs w:val="28"/>
          <w:lang w:eastAsia="ru-RU"/>
        </w:rPr>
        <w:t xml:space="preserve">руководителем государственного учреждения субъекта Российской Федерации или руководителем муниципального учреждения </w:t>
      </w:r>
      <w:r w:rsidRPr="006848CC">
        <w:rPr>
          <w:rFonts w:ascii="Times New Roman" w:hAnsi="Times New Roman"/>
          <w:sz w:val="28"/>
          <w:szCs w:val="28"/>
        </w:rPr>
        <w:t>заявления о невозможности представ</w:t>
      </w:r>
      <w:r>
        <w:rPr>
          <w:rFonts w:ascii="Times New Roman" w:hAnsi="Times New Roman"/>
          <w:sz w:val="28"/>
          <w:szCs w:val="28"/>
        </w:rPr>
        <w:t>ить</w:t>
      </w:r>
      <w:r w:rsidRPr="006848CC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я</w:t>
      </w:r>
      <w:r w:rsidRPr="006848CC">
        <w:rPr>
          <w:rFonts w:ascii="Times New Roman" w:hAnsi="Times New Roman"/>
          <w:sz w:val="28"/>
          <w:szCs w:val="28"/>
        </w:rPr>
        <w:t xml:space="preserve"> в отношении супруги (супруга) или несовершеннолетних детей</w:t>
      </w:r>
      <w:r w:rsidRPr="006848CC">
        <w:rPr>
          <w:rFonts w:ascii="Times New Roman" w:hAnsi="Times New Roman"/>
          <w:sz w:val="28"/>
          <w:szCs w:val="28"/>
          <w:lang w:eastAsia="ru-RU"/>
        </w:rPr>
        <w:t xml:space="preserve"> регулируются нормативным правовым актом субъекта Российской Федерации и муниципальным правовым актом соответственно.</w:t>
      </w:r>
    </w:p>
    <w:p w14:paraId="67232F13" w14:textId="77777777" w:rsidR="00541E65" w:rsidRPr="002937E4" w:rsidRDefault="00541E65" w:rsidP="00541E65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291EAFF" w14:textId="77777777" w:rsidR="00A12568" w:rsidRDefault="00A12568" w:rsidP="00541E65">
      <w:pPr>
        <w:ind w:firstLine="0"/>
      </w:pPr>
    </w:p>
    <w:sectPr w:rsidR="00A12568" w:rsidSect="00541E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F1"/>
    <w:rsid w:val="00541E65"/>
    <w:rsid w:val="00A12568"/>
    <w:rsid w:val="00F0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1152"/>
  <w15:chartTrackingRefBased/>
  <w15:docId w15:val="{8DAF8770-43B4-4259-ACE6-6DDB89D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6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6667</Characters>
  <Application>Microsoft Office Word</Application>
  <DocSecurity>0</DocSecurity>
  <Lines>141</Lines>
  <Paragraphs>71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</cp:revision>
  <dcterms:created xsi:type="dcterms:W3CDTF">2023-08-04T06:45:00Z</dcterms:created>
  <dcterms:modified xsi:type="dcterms:W3CDTF">2023-08-04T06:50:00Z</dcterms:modified>
</cp:coreProperties>
</file>