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3178D5" w:rsidRDefault="00C559E3" w:rsidP="00C559E3">
      <w:pPr>
        <w:pStyle w:val="a4"/>
        <w:jc w:val="center"/>
        <w:rPr>
          <w:rFonts w:eastAsiaTheme="minorHAnsi"/>
          <w:b/>
          <w:sz w:val="21"/>
          <w:szCs w:val="21"/>
          <w:lang w:eastAsia="en-US"/>
        </w:rPr>
      </w:pPr>
    </w:p>
    <w:p w:rsidR="00C559E3" w:rsidRPr="003178D5" w:rsidRDefault="00C559E3" w:rsidP="00C559E3">
      <w:pPr>
        <w:pStyle w:val="a4"/>
        <w:jc w:val="center"/>
        <w:rPr>
          <w:rFonts w:eastAsiaTheme="minorHAnsi"/>
          <w:b/>
          <w:sz w:val="21"/>
          <w:szCs w:val="21"/>
          <w:lang w:eastAsia="en-US"/>
        </w:rPr>
      </w:pPr>
      <w:r w:rsidRPr="003178D5">
        <w:rPr>
          <w:rFonts w:eastAsiaTheme="minorHAnsi"/>
          <w:b/>
          <w:sz w:val="21"/>
          <w:szCs w:val="21"/>
          <w:lang w:eastAsia="en-US"/>
        </w:rPr>
        <w:t>ЗАКЛЮЧЕНИЕ</w:t>
      </w:r>
    </w:p>
    <w:p w:rsidR="00C559E3" w:rsidRPr="003178D5" w:rsidRDefault="00C9258C" w:rsidP="00C559E3">
      <w:pPr>
        <w:pStyle w:val="a4"/>
        <w:jc w:val="center"/>
        <w:rPr>
          <w:rFonts w:eastAsiaTheme="minorHAnsi"/>
          <w:b/>
          <w:sz w:val="21"/>
          <w:szCs w:val="21"/>
          <w:lang w:eastAsia="en-US"/>
        </w:rPr>
      </w:pPr>
      <w:r w:rsidRPr="003178D5">
        <w:rPr>
          <w:rFonts w:eastAsiaTheme="minorHAnsi"/>
          <w:b/>
          <w:sz w:val="21"/>
          <w:szCs w:val="21"/>
          <w:lang w:eastAsia="en-US"/>
        </w:rPr>
        <w:t>от 04.10</w:t>
      </w:r>
      <w:r w:rsidR="005727DD" w:rsidRPr="003178D5">
        <w:rPr>
          <w:rFonts w:eastAsiaTheme="minorHAnsi"/>
          <w:b/>
          <w:sz w:val="21"/>
          <w:szCs w:val="21"/>
          <w:lang w:eastAsia="en-US"/>
        </w:rPr>
        <w:t>.2024</w:t>
      </w:r>
      <w:r w:rsidR="00C559E3" w:rsidRPr="003178D5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C559E3" w:rsidRPr="003178D5">
        <w:rPr>
          <w:rFonts w:eastAsiaTheme="minorHAnsi"/>
          <w:b/>
          <w:sz w:val="21"/>
          <w:szCs w:val="21"/>
        </w:rPr>
        <w:t xml:space="preserve">№ б/н </w:t>
      </w:r>
      <w:r w:rsidR="00C559E3" w:rsidRPr="003178D5">
        <w:rPr>
          <w:rFonts w:eastAsiaTheme="minorHAnsi"/>
          <w:b/>
          <w:sz w:val="21"/>
          <w:szCs w:val="21"/>
          <w:lang w:eastAsia="en-US"/>
        </w:rPr>
        <w:t>о результатах</w:t>
      </w:r>
    </w:p>
    <w:p w:rsidR="00C559E3" w:rsidRPr="003178D5" w:rsidRDefault="00C559E3" w:rsidP="00C9258C">
      <w:pPr>
        <w:pStyle w:val="a4"/>
        <w:jc w:val="center"/>
        <w:rPr>
          <w:rFonts w:eastAsiaTheme="minorHAnsi"/>
          <w:b/>
          <w:sz w:val="21"/>
          <w:szCs w:val="21"/>
          <w:lang w:eastAsia="en-US"/>
        </w:rPr>
      </w:pPr>
      <w:r w:rsidRPr="003178D5">
        <w:rPr>
          <w:rFonts w:eastAsiaTheme="minorHAnsi"/>
          <w:b/>
          <w:sz w:val="21"/>
          <w:szCs w:val="21"/>
          <w:lang w:eastAsia="en-US"/>
        </w:rPr>
        <w:t xml:space="preserve">общественных обсуждений по проекту планировки и проекту межевания территории по объекту </w:t>
      </w:r>
      <w:r w:rsidR="00C9258C" w:rsidRPr="003178D5">
        <w:rPr>
          <w:rFonts w:eastAsiaTheme="minorHAnsi"/>
          <w:b/>
          <w:sz w:val="21"/>
          <w:szCs w:val="21"/>
          <w:lang w:eastAsia="en-US"/>
        </w:rPr>
        <w:t>«Магистраль общегородского значения (от перекрестка Загородного шоссе/проезд Северный до улицы Ростошинской) в городе Оренбурге ориентировочной протяженностью 8,0-9,0 км»</w:t>
      </w:r>
    </w:p>
    <w:p w:rsidR="00C559E3" w:rsidRPr="003178D5" w:rsidRDefault="00C559E3" w:rsidP="00C559E3">
      <w:pPr>
        <w:rPr>
          <w:rFonts w:eastAsiaTheme="minorHAnsi"/>
          <w:sz w:val="21"/>
          <w:szCs w:val="21"/>
          <w:lang w:eastAsia="en-US"/>
        </w:rPr>
      </w:pPr>
    </w:p>
    <w:p w:rsidR="00736AFE" w:rsidRPr="003178D5" w:rsidRDefault="00736AFE" w:rsidP="00736AF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178D5">
        <w:rPr>
          <w:sz w:val="21"/>
          <w:szCs w:val="21"/>
        </w:rPr>
        <w:t>Сведения о проекте, рассмотренном на общественных обсуждениях:</w:t>
      </w:r>
    </w:p>
    <w:p w:rsidR="00736AFE" w:rsidRPr="003178D5" w:rsidRDefault="00736AFE" w:rsidP="00736AF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178D5">
        <w:rPr>
          <w:sz w:val="21"/>
          <w:szCs w:val="21"/>
        </w:rPr>
        <w:t>Наименование проекта: проект планировки и проект межевания территории по объекту «Магистраль общегородского значения (от перекрестка Загородного шоссе/проезд Северный до улицы Ростошинской) в городе Оренбурге ориентировочной протяженностью 8,0-9,0 км».</w:t>
      </w:r>
    </w:p>
    <w:p w:rsidR="00736AFE" w:rsidRPr="003178D5" w:rsidRDefault="00736AFE" w:rsidP="00C559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</w:p>
    <w:p w:rsidR="00C559E3" w:rsidRPr="003178D5" w:rsidRDefault="00736AFE" w:rsidP="00C559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3178D5">
        <w:rPr>
          <w:rFonts w:eastAsiaTheme="minorHAnsi"/>
          <w:sz w:val="21"/>
          <w:szCs w:val="21"/>
          <w:lang w:eastAsia="en-US"/>
        </w:rPr>
        <w:t xml:space="preserve">На </w:t>
      </w:r>
      <w:r w:rsidR="00C559E3" w:rsidRPr="003178D5">
        <w:rPr>
          <w:rFonts w:eastAsiaTheme="minorHAnsi"/>
          <w:sz w:val="21"/>
          <w:szCs w:val="21"/>
          <w:lang w:eastAsia="en-US"/>
        </w:rPr>
        <w:t>основании протоко</w:t>
      </w:r>
      <w:r w:rsidR="00C9258C" w:rsidRPr="003178D5">
        <w:rPr>
          <w:rFonts w:eastAsiaTheme="minorHAnsi"/>
          <w:sz w:val="21"/>
          <w:szCs w:val="21"/>
          <w:lang w:eastAsia="en-US"/>
        </w:rPr>
        <w:t>ла общественных обсуждений от 03.10</w:t>
      </w:r>
      <w:r w:rsidR="005727DD" w:rsidRPr="003178D5">
        <w:rPr>
          <w:rFonts w:eastAsiaTheme="minorHAnsi"/>
          <w:sz w:val="21"/>
          <w:szCs w:val="21"/>
          <w:lang w:eastAsia="en-US"/>
        </w:rPr>
        <w:t>.2024</w:t>
      </w:r>
      <w:r w:rsidR="00C559E3" w:rsidRPr="003178D5">
        <w:rPr>
          <w:rFonts w:eastAsiaTheme="minorHAnsi"/>
          <w:sz w:val="21"/>
          <w:szCs w:val="21"/>
          <w:lang w:eastAsia="en-US"/>
        </w:rPr>
        <w:t xml:space="preserve"> № б/н было принято решение:</w:t>
      </w:r>
    </w:p>
    <w:p w:rsidR="00736AFE" w:rsidRPr="003178D5" w:rsidRDefault="00736AFE" w:rsidP="00736AFE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3178D5">
        <w:rPr>
          <w:sz w:val="21"/>
          <w:szCs w:val="21"/>
        </w:rPr>
        <w:t xml:space="preserve">1. Признать общественные обсуждения, проводимые с 18.09.2024 по 09.10.2024 по проекту планировки </w:t>
      </w:r>
      <w:r w:rsidR="00132E8E">
        <w:rPr>
          <w:sz w:val="21"/>
          <w:szCs w:val="21"/>
        </w:rPr>
        <w:br/>
      </w:r>
      <w:r w:rsidRPr="003178D5">
        <w:rPr>
          <w:sz w:val="21"/>
          <w:szCs w:val="21"/>
        </w:rPr>
        <w:t xml:space="preserve">и проекту межевания территории по объекту «Магистраль общегородского значения (от </w:t>
      </w:r>
      <w:proofErr w:type="spellStart"/>
      <w:r w:rsidRPr="003178D5">
        <w:rPr>
          <w:sz w:val="21"/>
          <w:szCs w:val="21"/>
        </w:rPr>
        <w:t>п</w:t>
      </w:r>
      <w:r w:rsidR="00286CCA">
        <w:rPr>
          <w:sz w:val="21"/>
          <w:szCs w:val="21"/>
        </w:rPr>
        <w:t>ф</w:t>
      </w:r>
      <w:r w:rsidRPr="003178D5">
        <w:rPr>
          <w:sz w:val="21"/>
          <w:szCs w:val="21"/>
        </w:rPr>
        <w:t>ерекрестка</w:t>
      </w:r>
      <w:proofErr w:type="spellEnd"/>
      <w:r w:rsidRPr="003178D5">
        <w:rPr>
          <w:sz w:val="21"/>
          <w:szCs w:val="21"/>
        </w:rPr>
        <w:t xml:space="preserve"> Загородного шоссе/проезд Северный до улицы Ростошинской) в городе Оренбурге ориентировочной протяж</w:t>
      </w:r>
      <w:r w:rsidR="004507DA">
        <w:rPr>
          <w:sz w:val="21"/>
          <w:szCs w:val="21"/>
        </w:rPr>
        <w:t>енностью 8,0-9,0 км», проведенные</w:t>
      </w:r>
      <w:r w:rsidRPr="003178D5">
        <w:rPr>
          <w:sz w:val="21"/>
          <w:szCs w:val="21"/>
        </w:rPr>
        <w:t xml:space="preserve"> на основании постановления Главы города Оренбурга от 12.09.2024 № 101–п и публикации в газете «Вечерний Оренбург» (№ 71 от 18.09.2024), состоявшимися.</w:t>
      </w:r>
    </w:p>
    <w:p w:rsidR="00736AFE" w:rsidRPr="003178D5" w:rsidRDefault="00736AFE" w:rsidP="00736AFE">
      <w:pPr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3178D5">
        <w:rPr>
          <w:sz w:val="21"/>
          <w:szCs w:val="21"/>
        </w:rPr>
        <w:t xml:space="preserve">2. </w:t>
      </w:r>
      <w:proofErr w:type="gramStart"/>
      <w:r w:rsidRPr="003178D5">
        <w:rPr>
          <w:sz w:val="21"/>
          <w:szCs w:val="21"/>
        </w:rPr>
        <w:t xml:space="preserve">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 планировки и проект межевания территории по объекту «Магистраль общегородского значения (от перекрестка Загородного шоссе/проезд Северный до улицы </w:t>
      </w:r>
      <w:proofErr w:type="spellStart"/>
      <w:r w:rsidRPr="003178D5">
        <w:rPr>
          <w:sz w:val="21"/>
          <w:szCs w:val="21"/>
        </w:rPr>
        <w:t>Ростошинской</w:t>
      </w:r>
      <w:proofErr w:type="spellEnd"/>
      <w:r w:rsidRPr="003178D5">
        <w:rPr>
          <w:sz w:val="21"/>
          <w:szCs w:val="21"/>
        </w:rPr>
        <w:t>) в городе Оренбурге ориентировочной протяженностью 8,0-9,0 км» с учетом сведений о земельных участках с кадастровыми номерами 56</w:t>
      </w:r>
      <w:proofErr w:type="gramEnd"/>
      <w:r w:rsidRPr="003178D5">
        <w:rPr>
          <w:sz w:val="21"/>
          <w:szCs w:val="21"/>
        </w:rPr>
        <w:t xml:space="preserve">:44:0201001:728, 56:44:0201001:729, 56:44:0201001:731, 56:44:0201001:732 </w:t>
      </w:r>
      <w:r w:rsidRPr="003178D5">
        <w:rPr>
          <w:rFonts w:eastAsiaTheme="minorHAnsi"/>
          <w:sz w:val="21"/>
          <w:szCs w:val="21"/>
          <w:lang w:eastAsia="en-US"/>
        </w:rPr>
        <w:t xml:space="preserve">в границах проектирования проекта планировки и проекта межевания территории по объекту «Магистраль общегородского значения </w:t>
      </w:r>
      <w:r w:rsidR="00132E8E">
        <w:rPr>
          <w:rFonts w:eastAsiaTheme="minorHAnsi"/>
          <w:sz w:val="21"/>
          <w:szCs w:val="21"/>
          <w:lang w:eastAsia="en-US"/>
        </w:rPr>
        <w:br/>
      </w:r>
      <w:r w:rsidRPr="003178D5">
        <w:rPr>
          <w:rFonts w:eastAsiaTheme="minorHAnsi"/>
          <w:sz w:val="21"/>
          <w:szCs w:val="21"/>
          <w:lang w:eastAsia="en-US"/>
        </w:rPr>
        <w:t>(от перекрестка Загородного шоссе/проезд Северный до улицы Ростошинской) в городе Оренбурге ориентир</w:t>
      </w:r>
      <w:r w:rsidRPr="003178D5">
        <w:rPr>
          <w:sz w:val="21"/>
          <w:szCs w:val="21"/>
        </w:rPr>
        <w:t xml:space="preserve">овочной протяженностью 8,0-9,0 </w:t>
      </w:r>
      <w:r w:rsidRPr="003178D5">
        <w:rPr>
          <w:rFonts w:eastAsiaTheme="minorHAnsi"/>
          <w:sz w:val="21"/>
          <w:szCs w:val="21"/>
          <w:lang w:eastAsia="en-US"/>
        </w:rPr>
        <w:t>км».</w:t>
      </w:r>
    </w:p>
    <w:p w:rsidR="000752C7" w:rsidRPr="003178D5" w:rsidRDefault="000752C7" w:rsidP="00AE3B43">
      <w:pPr>
        <w:ind w:firstLine="709"/>
        <w:jc w:val="both"/>
        <w:rPr>
          <w:rFonts w:eastAsiaTheme="minorHAnsi"/>
          <w:bCs/>
          <w:sz w:val="21"/>
          <w:szCs w:val="21"/>
          <w:lang w:eastAsia="en-US"/>
        </w:rPr>
      </w:pPr>
    </w:p>
    <w:p w:rsidR="00C559E3" w:rsidRPr="003178D5" w:rsidRDefault="00C559E3" w:rsidP="00AE3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1"/>
          <w:szCs w:val="21"/>
          <w:lang w:eastAsia="en-US"/>
        </w:rPr>
      </w:pPr>
      <w:r w:rsidRPr="003178D5">
        <w:rPr>
          <w:rFonts w:eastAsiaTheme="minorHAnsi"/>
          <w:sz w:val="21"/>
          <w:szCs w:val="21"/>
          <w:lang w:eastAsia="en-US"/>
        </w:rPr>
        <w:t>Количество участников общественных обсуждений:</w:t>
      </w:r>
      <w:r w:rsidR="00736AFE" w:rsidRPr="003178D5">
        <w:rPr>
          <w:rFonts w:eastAsiaTheme="minorHAnsi"/>
          <w:sz w:val="21"/>
          <w:szCs w:val="21"/>
          <w:lang w:eastAsia="en-US"/>
        </w:rPr>
        <w:t xml:space="preserve"> 5</w:t>
      </w:r>
      <w:r w:rsidR="00AE3B43" w:rsidRPr="003178D5">
        <w:rPr>
          <w:rFonts w:eastAsiaTheme="minorHAnsi"/>
          <w:sz w:val="21"/>
          <w:szCs w:val="21"/>
          <w:lang w:eastAsia="en-US"/>
        </w:rPr>
        <w:t>.</w:t>
      </w:r>
    </w:p>
    <w:p w:rsidR="00C559E3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</w:p>
    <w:p w:rsidR="003178D5" w:rsidRDefault="003178D5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</w:p>
    <w:p w:rsidR="003178D5" w:rsidRPr="003178D5" w:rsidRDefault="003178D5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</w:p>
    <w:p w:rsidR="00C559E3" w:rsidRPr="003178D5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  <w:r w:rsidRPr="003178D5">
        <w:rPr>
          <w:rFonts w:eastAsiaTheme="minorHAnsi"/>
          <w:bCs/>
          <w:sz w:val="21"/>
          <w:szCs w:val="21"/>
          <w:lang w:eastAsia="en-US"/>
        </w:rPr>
        <w:t>Сведения</w:t>
      </w:r>
      <w:r w:rsidR="00AE3B43" w:rsidRPr="003178D5">
        <w:rPr>
          <w:rFonts w:eastAsiaTheme="minorHAnsi"/>
          <w:bCs/>
          <w:sz w:val="21"/>
          <w:szCs w:val="21"/>
          <w:lang w:eastAsia="en-US"/>
        </w:rPr>
        <w:t xml:space="preserve"> </w:t>
      </w:r>
      <w:r w:rsidRPr="003178D5">
        <w:rPr>
          <w:rFonts w:eastAsiaTheme="minorHAnsi"/>
          <w:bCs/>
          <w:sz w:val="21"/>
          <w:szCs w:val="21"/>
          <w:lang w:eastAsia="en-US"/>
        </w:rPr>
        <w:t>о внесенных предложениях и замечаниях участников</w:t>
      </w:r>
      <w:r w:rsidR="00AE3B43" w:rsidRPr="003178D5">
        <w:rPr>
          <w:rFonts w:eastAsiaTheme="minorHAnsi"/>
          <w:bCs/>
          <w:sz w:val="21"/>
          <w:szCs w:val="21"/>
          <w:lang w:eastAsia="en-US"/>
        </w:rPr>
        <w:t xml:space="preserve"> </w:t>
      </w:r>
      <w:r w:rsidRPr="003178D5">
        <w:rPr>
          <w:rFonts w:eastAsiaTheme="minorHAnsi"/>
          <w:bCs/>
          <w:sz w:val="21"/>
          <w:szCs w:val="21"/>
          <w:lang w:eastAsia="en-US"/>
        </w:rPr>
        <w:t>общественных обсуждений, постоянно проживающих</w:t>
      </w:r>
    </w:p>
    <w:p w:rsidR="00C559E3" w:rsidRPr="003178D5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  <w:r w:rsidRPr="003178D5">
        <w:rPr>
          <w:rFonts w:eastAsiaTheme="minorHAnsi"/>
          <w:bCs/>
          <w:sz w:val="21"/>
          <w:szCs w:val="21"/>
          <w:lang w:eastAsia="en-US"/>
        </w:rPr>
        <w:t>на территории, в пределах которой проводятся</w:t>
      </w:r>
      <w:r w:rsidR="00AE3B43" w:rsidRPr="003178D5">
        <w:rPr>
          <w:rFonts w:eastAsiaTheme="minorHAnsi"/>
          <w:bCs/>
          <w:sz w:val="21"/>
          <w:szCs w:val="21"/>
          <w:lang w:eastAsia="en-US"/>
        </w:rPr>
        <w:t xml:space="preserve"> </w:t>
      </w:r>
      <w:r w:rsidR="00922E21" w:rsidRPr="003178D5">
        <w:rPr>
          <w:rFonts w:eastAsiaTheme="minorHAnsi"/>
          <w:bCs/>
          <w:sz w:val="21"/>
          <w:szCs w:val="21"/>
          <w:lang w:eastAsia="en-US"/>
        </w:rPr>
        <w:t>общественные обсуждения</w:t>
      </w:r>
    </w:p>
    <w:p w:rsidR="00C559E3" w:rsidRPr="003178D5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8"/>
        <w:gridCol w:w="4677"/>
      </w:tblGrid>
      <w:tr w:rsidR="00C559E3" w:rsidRPr="003178D5" w:rsidTr="003178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178D5" w:rsidRPr="003178D5" w:rsidTr="003178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Считаем, что Проект содержит грубейшие нарушения действующих норм законодательства и не только не учитывает интересы жителей мкр. Ростошинские пруды, но и создает угрозу жизни и здоровью жильцов.</w:t>
            </w:r>
          </w:p>
          <w:p w:rsidR="003178D5" w:rsidRPr="003178D5" w:rsidRDefault="003178D5" w:rsidP="00132E8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соответствии с п.6.9 и 6.19 «СНиП» 2.07.01-89 Градостроительство. Планировка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и застройка городских и сельских поселений» автомобильные дороги общей сети I,II,III категорий, как правило, следует проектировать,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обход поселений в соответствии со СНиП 2.05.02-85. Расстояния от бровки земляного полотна указанных дорог до застройки необходимо принимать в соответствии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с вышеуказанным СНиПом, но не менее: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-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до жилой застройки 100м, до садоводческих товариществ 50 м;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- для дорог IV категории следует принимать </w:t>
            </w:r>
            <w:r w:rsidR="00132E8E"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lastRenderedPageBreak/>
              <w:t>соответственно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50 и 25 м.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опубликованном проекте – Магистральная улица общегородского значения Тип 2, проходящая по улице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Баргузинской</w:t>
            </w:r>
            <w:proofErr w:type="spellEnd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и пересекая перекресток с ул. Азовской не соответствует данному требованию Законодательства.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Более того,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требования СНиП 11-12-77,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не менее 25 м.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К примеру, к земельным участкам 56:44:0201005:3920, 56:44:0201005:3922 (находящийся на нем жилой дом 56:44:0201005:4172), 56:44:0201005:3918 (находящийся на нем жилой дом 56:44:0201005:3949) и далее по улице, занимаемой земельными участками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с кадастровыми номерами 56:44:0201005:3936, 56:44:0201005:3928, 56:44:0201005:3932, 56:44:0201005:3934, 56:44:0201005:3938, 56:44:0201005:3940, 56:44:0201005:3925, 56:44:0201005:3924, 56:44:0201005:3930, 56:44:0201005:3839, 56:44:0201005:3840,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не предусмотрены ни подъездные пути,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ни пожарные выезды. Проект дороги идет прямо по границе указанных земельных участков, что является недопустимым с точки зрения безопасности для жизни и здоровья людей. Жители мкр.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Ростошинских</w:t>
            </w:r>
            <w:proofErr w:type="spellEnd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прудов, дома которых </w:t>
            </w:r>
            <w:proofErr w:type="gram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будут в непосредственной близости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>от дороги будут</w:t>
            </w:r>
            <w:proofErr w:type="gramEnd"/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вынуждены жить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неблагоприятных условиях.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На встрече с представителями Министерства архитектуры и пространственно-градостроительного развития Оренбургской области в октябре 2023 жителей убедили в том, что дорога не будет затрагивать интересы жителей, однако, проект демонстрирует полное отсутствие учета интересов людей, проживающих с детьми на данной территории.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Также в проекте планировки территории присутствуют ошибки, к примеру,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в графической части Проекта лист 7.5 изображены линии электропередач, которых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в данном жилом массиве нет, что говорит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о том, что при подготовке проекта местность проектировщиками не изучалась.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Пункт 12 СП 34.13330.2012 Автомобильные дороги говорит о том, что при размещении автомобильной дороги и сооружений на ней определение местоположения трассы строящейся автомобильной дороги осуществляется на основе рассмотрения и сравнения альтернативных вариантов, включая вариант отказа от строительства. Материалы ср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авнения должны быть достоверны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и обоснованы с учетом взаимосвязи различных экологических, экономических и социальных факторов.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Учитывая все вышеизложенное, считаем невозможным утверждение данного Проекта. Жители мкр. Ростошинские пруды категорически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lastRenderedPageBreak/>
              <w:t>против принятия данного Проекта магистрали.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lastRenderedPageBreak/>
              <w:t>Предложение не рекомендуется к принятию по следующим основаниям: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Пункт 6.9 «СНиП» 2.07.01-89 Градостроительство. Планировка и застройка городских и сельских поселений» содержит требования к проектированию внешнего автомобильного транспорта.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Пункт 6.19 «СНиП» 2.07.01-89 Градостроительство. Планировка и застройка городских и сельских поселений» закрепляет требования к проектированию магистральных дорог.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Кроме того, «СНиП» 2.07.01-89 Градостроительство. Планировка и застройка городских и сельских поселений» утратил силу, в действующей редакции Свод правил СП 42.13330.2016 "Градостроительство. Планировка и застройка городских и сельских поселений". </w:t>
            </w:r>
            <w:r w:rsidRPr="003178D5">
              <w:rPr>
                <w:sz w:val="21"/>
                <w:szCs w:val="21"/>
              </w:rPr>
              <w:lastRenderedPageBreak/>
              <w:t xml:space="preserve">Актуализированная редакция СНиП 2.07.01-89* пункт 6.9 не закрепляет требования </w:t>
            </w:r>
            <w:r w:rsidR="00286CCA">
              <w:rPr>
                <w:sz w:val="21"/>
                <w:szCs w:val="21"/>
              </w:rPr>
              <w:br/>
            </w:r>
            <w:r w:rsidRPr="003178D5">
              <w:rPr>
                <w:sz w:val="21"/>
                <w:szCs w:val="21"/>
              </w:rPr>
              <w:t xml:space="preserve">к проектированию улично-дорожной сети, пункт 6.19 отсутствует.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Строительные нормы и правила СНиП 2.05.02-85 "Автомобильные дороги" (утв. постановлением Госст</w:t>
            </w:r>
            <w:r w:rsidR="00286CCA">
              <w:rPr>
                <w:sz w:val="21"/>
                <w:szCs w:val="21"/>
              </w:rPr>
              <w:t>роя СССР от 17 декабря 1985 г. №</w:t>
            </w:r>
            <w:r w:rsidRPr="003178D5">
              <w:rPr>
                <w:sz w:val="21"/>
                <w:szCs w:val="21"/>
              </w:rPr>
              <w:t xml:space="preserve"> 233) утратил силу</w:t>
            </w:r>
            <w:r w:rsidR="00286CCA">
              <w:rPr>
                <w:sz w:val="21"/>
                <w:szCs w:val="21"/>
              </w:rPr>
              <w:t>.</w:t>
            </w:r>
            <w:r w:rsidRPr="003178D5">
              <w:rPr>
                <w:sz w:val="21"/>
                <w:szCs w:val="21"/>
              </w:rPr>
              <w:t xml:space="preserve"> Настоящий документ фактически прекратил действие с 1 июля 2013 г. Приказом Минрег</w:t>
            </w:r>
            <w:r w:rsidR="00286CCA">
              <w:rPr>
                <w:sz w:val="21"/>
                <w:szCs w:val="21"/>
              </w:rPr>
              <w:t>иона России от 30 июня 2012 г. №</w:t>
            </w:r>
            <w:r w:rsidRPr="003178D5">
              <w:rPr>
                <w:sz w:val="21"/>
                <w:szCs w:val="21"/>
              </w:rPr>
              <w:t xml:space="preserve"> 266.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Строительные нормы и правила СНиП II-12-77 "Защита от шума" (утв. постановлением Госстроя СССР от 14 июня 1977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72) (прекратили действие).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Вопрос размещения примыкания существующей жилой застройки на земельном участке с кадастровым номером 56:44:0201005:3920 к проектируемой магистрали общегородского значения прорабатывается на этапе разработки проектной документации на строительство автомобильной дороги. Земельные участки с кадастровыми номерами 56:44:0201005:3922, 56:44:0201005:3918, 56:44:0201005:3936, 56:44:0201005:3928, 56:44:0201005:3932, 56:44:0201005:3934, 56:44:0201005:3938, 56:44:0201005:3940, 56:44:0201005:3925, 56:44:0201005:3924, 56:44:0201005:3930, 56:44:0201005:3839, 56:44:0201005:3840 не входят в границы проектирования магистрали общегородского значения.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По границе земельного участка с кадастровым номером 56:44:0201005:3920, установлена зона планируемого размещения магистрали общегородского значения, которая включает в себя конструктивные элементы автомобильной дороги: пешеходные тротуары, технические полосы, освещение магистрали, проезжую часть и другие конструктивные элементы в соответствии с требованиями СП 42.13330.2016 «Градостроительство. Планировка и застройка городских и сельских поселений», СП 396.1325800.2018 «Улицы и дороги населенных пунктов. Правила градостроительного проектирования» и иных технических нормативных актов.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Сведения о существующих инженерных коммуникациях отображены на цифровом топографическом плане, который является основой для подготовки графических материалов проекта планировки территории. Цифровой топографический план территории подготовлен в рамках проведения инженерных изысканий в 2022 году.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Свод правил СП 34.13330.2012 "СНиП 2.05.02-85*. Автомобильные дороги". Актуализированная редакция СНиП 2.05.02-85*» утратил силу с 1 сентября 2021 г. в связи с утверждением постановления Правительства России от 28 мая 2021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815 и признанием утратившим силу постановления Правительства РФ от 4 июля 2020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985. </w:t>
            </w:r>
          </w:p>
        </w:tc>
      </w:tr>
      <w:tr w:rsidR="003178D5" w:rsidRPr="003178D5" w:rsidTr="003178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Согласно данному Проекту отмечено несоблюдение проектировщиками норм Законодательства по планировке автомобильной дороги.</w:t>
            </w:r>
          </w:p>
          <w:p w:rsidR="003178D5" w:rsidRPr="003178D5" w:rsidRDefault="003178D5" w:rsidP="00132E8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соответствии с п.6.9 и 6.19 «СНиП» 2.07.01-89 Градостроительство. Планировка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и застройка городских и сельских поселений» автомобильные дороги общей сети I,II,III категорий, как правило, следует проектировать,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обход поселений в соответствии со СНиП 2.05.02-85. Расстояния от бровки земляного полотна указанных дорог до застройки необходимо принимать в соответствии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с вышеуказанным СНиПом, но не менее: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-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до жилой застройки 100м, до садоводческих товариществ 50 м;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- для дорог IV категории следует принимать соответсвтенно50 и 25 м.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опубликованном проекте – Магистральная улица общегородского значения Тип 2, проходящая по улице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Баргузинской</w:t>
            </w:r>
            <w:proofErr w:type="spellEnd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и пересекая перекресток с ул. Азовской не соответствует данному требованию Законодательства.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Более того,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требования СНиП 11-12-77,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не менее 25 м.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К примеру, к земельным участкам 56:44:0201005:3920, 56:44:0201005:3922 (находящийся на нем жилой дом 56:44:0201005:4172), 56:44:0201005:3918 (находящийся на нем жилой дом 56:44:0201005:3949) и далее по улице,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не предусмотрены ни подъездные пути,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ни пожарные выезды. Жители мкр.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Ростошинских</w:t>
            </w:r>
            <w:proofErr w:type="spellEnd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 прудов, дома которых будут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в непосредственной близости от дороги будут вынуждены жить в неблагоприятных условиях.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На встрече с представителями Министерства архитектуры и пространственно-градостроительного развития Оренбургской области в октябре 2023 жителей убедили в том, что дорога не будет затрагивать интересы жителей, однако, мы видим обратное.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Также в проекте планировки территории присутствуют ошибки, к примеру,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в графической части Проекта лист 7.5 изображены линии электропередач, которых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в данном жилом массиве нет, что говорит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о том, что при подготовке проекта местность проектировщиками не изучалась на должном уровне.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Пункт 12 СП 34.13330.2012 Автомобильные дороги говорит о том, что при размещении автомобильной дороги и сооружений на ней определение местоположения трассы строящейся автомобильной дороги осущест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вляется на основе рассмотрения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и сравнения альтернативных вариантов, включая вариант отказа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lastRenderedPageBreak/>
              <w:t>от строительства. Материалы сравнения должны быть достоверны и обоснованы с учетом взаимосвязи различных экологических, экономических и социальных факторов.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Жители мкр. Ростошинские пруды категорически против принятия данного Проекта магистрали.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lastRenderedPageBreak/>
              <w:t>Предложение не рекомендуется к принятию по следующим основаниям: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Пункт 6.9 «СНиП» 2.07.01-89 Градостроительство. Планировка и застройка городских и сельских поселений» содержит требования к проектированию внешнего автомобильного транспорта.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Пункт 6.19 «СНиП» 2.07.01-89 Градостроительство. Планировка и застройка городских и сельских поселений» закрепляет требования к проектированию магистральных дорог.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Кроме того, «СНиП» 2.07.01-89 Градостроительство. Планировка и застройка городских и сельских поселений» утратил силу, в действующей редакции Свод правил СП 42.13330.2016 "Градостроительство. Планировка и застройка городских и сельских поселений". Актуализированная редакция СНиП 2.07.01-89* пункт 6.9 не закрепляет требования к проектированию улично-дорожной сети, пункт 6.19 отсутствует.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Строительные нормы и правила СНиП 2.05.02-85 "Автомобильные дороги" (утв. постановлением Госстроя СССР от 17 декабря 1985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233) утратил силу</w:t>
            </w:r>
            <w:r w:rsidR="00286CCA">
              <w:rPr>
                <w:sz w:val="21"/>
                <w:szCs w:val="21"/>
              </w:rPr>
              <w:t>.</w:t>
            </w:r>
            <w:r w:rsidRPr="003178D5">
              <w:rPr>
                <w:sz w:val="21"/>
                <w:szCs w:val="21"/>
              </w:rPr>
              <w:t xml:space="preserve"> Настоящий документ фактически прекратил действие с 1 июля 2013 г. Приказом Минрегиона России от 30 июня 2012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266.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Строительные нормы и правила СНиП II-12-77 "Защита от шума" (утв. постановлением Госстроя СССР от 14 июня 1977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72) (прекратили действие).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Вопрос размещения примыкания существующей жилой застройки на земельном участке с кадастровым номером 56:44:0201005:3920 к проектируемой магистрали общегородского значения прорабатывается на этапе разработки проектной документации на строительство автомобильной дороги. Земельные участки, следующие далее по улице после земельного участка с кадастровым номером 56:44:0201005:3920, не входят в границы проектирования магистрали общегородского значения.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Проектом планировки территории установлена зона планируемого размещения магистрали общегородского значения, которая включает в себя конструктивные элементы автомобильной дороги: пешеходные тротуары, технические полосы, освещение магистрали, проезжая часть и другие конструктивные элементы в соответствии с требованиями СП 42.13330.2016 «Градостроительство. Планировка и застройка городских и сельских поселений», СП 396.1325800.2018 «Улицы и дороги населенных пунктов. Правила градостроительного проектирования» и иных технических нормативных актов.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Сведения о существующих инженерных коммуникациях отображены на цифровом топографическом плане, который является основой для подготовки графических материалов </w:t>
            </w:r>
            <w:r w:rsidRPr="003178D5">
              <w:rPr>
                <w:sz w:val="21"/>
                <w:szCs w:val="21"/>
              </w:rPr>
              <w:lastRenderedPageBreak/>
              <w:t xml:space="preserve">проекта планировки территории. Цифровой топографический план территории подготовлен в рамках проведения инженерных изысканий в 2022 году.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Свод правил СП 34.13330.2012 "СНиП 2.05.02-85*. Автомобильные дороги". Актуализированная редакция СНиП 2.05.02-85*» утратил силу с 1 сентября 2021 г. в связи с утверждением постановления Правительства России от 28 мая 2021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815 и признанием утратившим силу постановления Правительства РФ от 4 июля 2020 г. </w:t>
            </w:r>
            <w:r w:rsidR="00286CCA">
              <w:rPr>
                <w:sz w:val="21"/>
                <w:szCs w:val="21"/>
              </w:rPr>
              <w:t>№</w:t>
            </w:r>
            <w:r w:rsidRPr="003178D5">
              <w:rPr>
                <w:sz w:val="21"/>
                <w:szCs w:val="21"/>
              </w:rPr>
              <w:t xml:space="preserve"> 985. </w:t>
            </w:r>
          </w:p>
        </w:tc>
      </w:tr>
      <w:tr w:rsidR="003178D5" w:rsidRPr="003178D5" w:rsidTr="003178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Ознакомившись с проектом межевания территории дороги Магистраль общего назначения не согласен с ограничением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 xml:space="preserve">на пользование и изъятие земельных участков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с кадастровыми номерами: 56:44:0201001:19, 56:44:0201001:303, 56:44:0201001:22, 56:44:0201001:190, 56:44:0201001:276, 56:44:0201001:684, 56:44:0201001:683, 56:44:0201001:682, 56:44:0201001:678, 56:44:0201001:677, 56:44:0201001:676, 56:44:0201001:681,  56:44:0201001:680, 56:44:0201001:679, 56:44:0201001:153, 56:44:0201001:206, 56:44:0201001:166.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Прошу не утверждать проект.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Предложение не рекомендуется к принятию по следующим основаниям: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Согласно документации по планировке территории предусмотрено изъятие земельных участков для муниципальных нужд со следующими кадастровыми номерами: 56:44:0201001:19, 56:44:0201001:303 и 56:44:0201001:22. В отношении остальных перечисленных земельных участков изъятие не предусмотрено проектом.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Порядок изъятия земельных участков для государственных и муниципальных нужд закреплен Главой </w:t>
            </w:r>
            <w:r w:rsidRPr="003178D5">
              <w:rPr>
                <w:sz w:val="21"/>
                <w:szCs w:val="21"/>
                <w:lang w:val="en-US"/>
              </w:rPr>
              <w:t>VII</w:t>
            </w:r>
            <w:r w:rsidRPr="003178D5">
              <w:rPr>
                <w:sz w:val="21"/>
                <w:szCs w:val="21"/>
              </w:rPr>
              <w:t xml:space="preserve">.1 Земельного кодекса РФ. Согласно пункту 3 статьи 56.3 вышеуказанного кодекса решение об изъятии земельных участков для муниципальных нужд для строительства объектов местного значения может быть принято не позднее чем в течение шести лет со дня утверждения проекта планировки территории, предусматривающего размещение таких объектов.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В соответствии со статьей 281 Гражданского кодекса РФ за земельный участок, изымаемый для государственных или муниципальных нужд, его правообладателю предоставляется возмещение. Особенности определения размера возмещения в связи с изъятием земельных участков для государственных или муниципальных нужд закреплены статьей 56.8 Земельного кодекса РФ. Размер возмещения определяется на этапе подготовки проектной документации на строительство магистрали общегородского значения.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Таким образом, документация по планировке территории разработана с учетом всех действующих норм законодательства, в том числе с соблюдением конституционных прав собственника, установленные ст. 35 Конституции РФ.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Кроме того, в едином государственном реестре недвижимости, и, как следствие в документации по планировке территории, отсутствуют сведения о земельном участке с кадастровым номером 56:44:0201001:206.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</w:p>
        </w:tc>
      </w:tr>
    </w:tbl>
    <w:p w:rsidR="00C559E3" w:rsidRPr="003178D5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</w:p>
    <w:p w:rsidR="003178D5" w:rsidRDefault="003178D5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</w:p>
    <w:p w:rsidR="003178D5" w:rsidRDefault="003178D5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</w:p>
    <w:p w:rsidR="003178D5" w:rsidRDefault="003178D5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</w:p>
    <w:p w:rsidR="003178D5" w:rsidRDefault="003178D5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</w:p>
    <w:p w:rsidR="00132E8E" w:rsidRDefault="00132E8E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</w:p>
    <w:p w:rsidR="00C559E3" w:rsidRPr="003178D5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1"/>
          <w:szCs w:val="21"/>
          <w:lang w:eastAsia="en-US"/>
        </w:rPr>
      </w:pPr>
      <w:r w:rsidRPr="003178D5">
        <w:rPr>
          <w:rFonts w:eastAsiaTheme="minorHAnsi"/>
          <w:bCs/>
          <w:sz w:val="21"/>
          <w:szCs w:val="21"/>
          <w:lang w:eastAsia="en-US"/>
        </w:rPr>
        <w:lastRenderedPageBreak/>
        <w:t>Сведения о внесенных предложениях и замечаниях иных</w:t>
      </w:r>
      <w:r w:rsidR="00AE3B43" w:rsidRPr="003178D5">
        <w:rPr>
          <w:rFonts w:eastAsiaTheme="minorHAnsi"/>
          <w:bCs/>
          <w:sz w:val="21"/>
          <w:szCs w:val="21"/>
          <w:lang w:eastAsia="en-US"/>
        </w:rPr>
        <w:t xml:space="preserve"> </w:t>
      </w:r>
      <w:r w:rsidRPr="003178D5">
        <w:rPr>
          <w:rFonts w:eastAsiaTheme="minorHAnsi"/>
          <w:bCs/>
          <w:sz w:val="21"/>
          <w:szCs w:val="21"/>
          <w:lang w:eastAsia="en-US"/>
        </w:rPr>
        <w:t>участников общественных обсуждений</w:t>
      </w:r>
    </w:p>
    <w:p w:rsidR="00C559E3" w:rsidRPr="003178D5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Cs/>
          <w:sz w:val="21"/>
          <w:szCs w:val="2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4032"/>
        <w:gridCol w:w="646"/>
        <w:gridCol w:w="4315"/>
        <w:gridCol w:w="362"/>
      </w:tblGrid>
      <w:tr w:rsidR="00C559E3" w:rsidRPr="003178D5" w:rsidTr="003178D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178D5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178D5" w:rsidRPr="003178D5" w:rsidTr="003178D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ООО «Лента» является собственником земельного участка, расположенного в границах Проекта.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соответствии с представленным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на общественные обсуждения проектом предусматривается изъятие части земельного участка.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В представленных материалах отсутствует обоснование необходимости изъятия земельного участка под размещение элементов проекта.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границах предполагаемой к изъятию части земельного участка расположена критически важная для работы гипермаркета инженерная инфраструктура и сети (грузовой двор, сети ливневой канализации, КНС, кабельные линии 0,4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кВ</w:t>
            </w:r>
            <w:proofErr w:type="spellEnd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, дизель генераторная установка, топливный резервуар, линия наружного мачтового освещения и др.)</w:t>
            </w:r>
          </w:p>
          <w:p w:rsidR="00132E8E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Гипермаркет «Лента» не сможет функционировать в случае изъятия части земельного участка и возникшей при этом необходимости выноса вышеуказанных объектов инфраструктуры, а учитывая стесненность условий, перенос данных объектов инфраструктуры за пределы изымаемой части земельного участка будет затруднен. </w:t>
            </w:r>
          </w:p>
          <w:p w:rsidR="003178D5" w:rsidRPr="003178D5" w:rsidRDefault="00132E8E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связи </w:t>
            </w:r>
            <w:r w:rsidR="003178D5"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с этим, ООО «Лента» возражает против представленного на обсуждение Проекта </w:t>
            </w:r>
            <w:r w:rsidR="003178D5"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  <w:t>и предлагает внести в него изменения в части корректировки границ устанавливаемы красных линий по границе земельного участка.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Предложение не рекомендуется к принятию по следующим основаниям: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Порядок изъятия земельных участков для государственных и муниципальных нужд закреплен Главой </w:t>
            </w:r>
            <w:r w:rsidRPr="003178D5">
              <w:rPr>
                <w:sz w:val="21"/>
                <w:szCs w:val="21"/>
                <w:lang w:val="en-US"/>
              </w:rPr>
              <w:t>VII</w:t>
            </w:r>
            <w:r w:rsidRPr="003178D5">
              <w:rPr>
                <w:sz w:val="21"/>
                <w:szCs w:val="21"/>
              </w:rPr>
              <w:t xml:space="preserve">.1 Земельного кодекса РФ. Согласно пункту 3 статьи 56.3 вышеуказанного кодекса решение об изъятии земельных участков для муниципальных нужд для строительства объектов местного значения может быть принято не позднее чем в течение шести лет со дня утверждения проекта планировки территории, предусматривающего размещение таких объектов.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В соответствии со статьей 281 Гражданского кодекса РФ за земельный участок, изымаемый для государственных или муниципальных нужд, его правообладателю предоставляется возмещение. Особенности определения размера возмещения в связи с изъятием земельных участков для государственных или муниципальных нужд закреплены статьей 56.8 Земельного кодекса РФ. Размер возмещения определяется на этапе подготовки проектной документации на строительство магистрали общегородского значения.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Таким образом, документация по планировке территории разработана с учетом всех действующих норм законодательства, в том числе с соблюдением конституционных прав собственника, установленные ст. 35 Конституции РФ.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</w:p>
        </w:tc>
      </w:tr>
      <w:tr w:rsidR="003178D5" w:rsidRPr="003178D5" w:rsidTr="003178D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Прошу перенести данную Магистраль общегородского назначения, т.к. магистраль проходит по участку, расположенному в границах проекта. Участок хотят изъять, этот факт нарушает мои права. Участок юридически оформлен правильно, зарегистрирован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в </w:t>
            </w:r>
            <w:proofErr w:type="spellStart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росреес</w:t>
            </w:r>
            <w:r w:rsidR="00286CCA">
              <w:rPr>
                <w:rFonts w:eastAsiaTheme="minorHAnsi"/>
                <w:bCs/>
                <w:sz w:val="21"/>
                <w:szCs w:val="21"/>
                <w:lang w:eastAsia="en-US"/>
              </w:rPr>
              <w:t>тре</w:t>
            </w:r>
            <w:proofErr w:type="spellEnd"/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. </w:t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На данный участок взяты кредитные деньги, для его покупки. И теперь его хотят забрать. </w:t>
            </w:r>
          </w:p>
          <w:p w:rsidR="003178D5" w:rsidRPr="003178D5" w:rsidRDefault="003178D5" w:rsidP="00132E8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Прошу перенести данную Магистраль. Построит</w:t>
            </w:r>
            <w:r w:rsidR="00791B4A">
              <w:rPr>
                <w:rFonts w:eastAsiaTheme="minorHAnsi"/>
                <w:bCs/>
                <w:sz w:val="21"/>
                <w:szCs w:val="21"/>
                <w:lang w:eastAsia="en-US"/>
              </w:rPr>
              <w:t>ь ее за пределами ИЖС «Космос-91</w:t>
            </w:r>
            <w:bookmarkStart w:id="0" w:name="_GoBack"/>
            <w:bookmarkEnd w:id="0"/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 xml:space="preserve">» </w:t>
            </w:r>
            <w:r w:rsidR="00132E8E">
              <w:rPr>
                <w:rFonts w:eastAsiaTheme="minorHAnsi"/>
                <w:bCs/>
                <w:sz w:val="21"/>
                <w:szCs w:val="21"/>
                <w:lang w:eastAsia="en-US"/>
              </w:rPr>
              <w:br/>
            </w:r>
            <w:r w:rsidRPr="003178D5">
              <w:rPr>
                <w:rFonts w:eastAsiaTheme="minorHAnsi"/>
                <w:bCs/>
                <w:sz w:val="21"/>
                <w:szCs w:val="21"/>
                <w:lang w:eastAsia="en-US"/>
              </w:rPr>
              <w:t>и СНТ. Построить ее в поле, предназначенным для этого. Где не будут нарушаться ни чьи права.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Предложение не рекомендуется к принятию по следующим основаниям: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Порядок изъятия земельных участков для государственных и муниципальных нужд закреплен Главой </w:t>
            </w:r>
            <w:r w:rsidRPr="003178D5">
              <w:rPr>
                <w:sz w:val="21"/>
                <w:szCs w:val="21"/>
                <w:lang w:val="en-US"/>
              </w:rPr>
              <w:t>VII</w:t>
            </w:r>
            <w:r w:rsidRPr="003178D5">
              <w:rPr>
                <w:sz w:val="21"/>
                <w:szCs w:val="21"/>
              </w:rPr>
              <w:t xml:space="preserve">.1 Земельного кодекса РФ. Согласно пункту 3 статьи 56.3 вышеуказанного кодекса решение об изъятии земельных участков для муниципальных нужд для строительства объектов местного значения может быть принято не позднее чем в течение шести лет со дня утверждения проекта планировки территории, предусматривающего размещение таких объектов.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В соответствии со статьей 281 Гражданского кодекса РФ за земельный участок, изымаемый для государственных или муниципальных нужд, его правообладателю предоставляется возмещение. Особенности определения размера возмещения в связи с изъятием земельных участков для государственных или муниципальных нужд </w:t>
            </w:r>
            <w:r w:rsidRPr="003178D5">
              <w:rPr>
                <w:sz w:val="21"/>
                <w:szCs w:val="21"/>
              </w:rPr>
              <w:lastRenderedPageBreak/>
              <w:t>закреплены статьей 56.8 Земельного кодекса РФ. Размер возмещения определяется на этапе подготовки проектной документации на строительство магистрали общегородского значения.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Таким образом, документация по планировке территории разработана с учетом всех действующих норм законодательства, в том числе с соблюдением конституционных прав собственника, установленные ст. 35 Конституции РФ. </w:t>
            </w: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firstLine="284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В соответствии с Генеральным планом муниципального образования «город Оренбург», утвержденным постановлением Правительства Оренбургской области от 21.05.2024 № 454-п, строительство автомобильных дорог местного значения на указанной заявителем территории не предусмотрено.</w:t>
            </w:r>
          </w:p>
        </w:tc>
      </w:tr>
      <w:tr w:rsidR="003178D5" w:rsidRPr="003178D5" w:rsidTr="000752C7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  <w:gridSpan w:val="2"/>
          </w:tcPr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  <w:p w:rsidR="003178D5" w:rsidRPr="003178D5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3178D5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Заключение составил:</w:t>
            </w:r>
          </w:p>
        </w:tc>
      </w:tr>
      <w:tr w:rsidR="003178D5" w:rsidRPr="003178D5" w:rsidTr="000752C7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Начальник департамента градостроительства и земельных отношений администрации города Оренбурга.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Е.С. Бочкарева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___________________________________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>(подпись лица, уполномоченного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на проведение общественных обсуждений, </w:t>
            </w:r>
            <w:r w:rsidRPr="003178D5">
              <w:rPr>
                <w:sz w:val="21"/>
                <w:szCs w:val="21"/>
              </w:rPr>
              <w:br/>
              <w:t>с указанием должности и Ф.И.О.)</w:t>
            </w:r>
          </w:p>
        </w:tc>
        <w:tc>
          <w:tcPr>
            <w:tcW w:w="4961" w:type="dxa"/>
            <w:gridSpan w:val="2"/>
          </w:tcPr>
          <w:p w:rsidR="003178D5" w:rsidRPr="003178D5" w:rsidRDefault="00913EB7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Начальник</w:t>
            </w:r>
            <w:r w:rsidR="003178D5" w:rsidRPr="003178D5">
              <w:rPr>
                <w:sz w:val="21"/>
                <w:szCs w:val="21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                                        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3178D5" w:rsidRPr="003178D5" w:rsidRDefault="00913EB7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Е.В</w:t>
            </w:r>
            <w:r w:rsidR="003178D5" w:rsidRPr="003178D5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Исмаков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          ____________________________________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178D5">
              <w:rPr>
                <w:sz w:val="21"/>
                <w:szCs w:val="21"/>
              </w:rPr>
              <w:t xml:space="preserve">(подпись лица, составившего заключение, </w:t>
            </w:r>
            <w:r w:rsidRPr="003178D5">
              <w:rPr>
                <w:sz w:val="21"/>
                <w:szCs w:val="21"/>
              </w:rPr>
              <w:br/>
              <w:t>с указанием должности и  Ф.И.О.)</w:t>
            </w:r>
          </w:p>
          <w:p w:rsidR="003178D5" w:rsidRPr="003178D5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:rsidR="00C559E3" w:rsidRPr="003178D5" w:rsidRDefault="00C559E3" w:rsidP="00EE4C33">
      <w:pPr>
        <w:jc w:val="center"/>
        <w:rPr>
          <w:rFonts w:eastAsiaTheme="minorHAnsi"/>
          <w:b/>
          <w:sz w:val="21"/>
          <w:szCs w:val="21"/>
        </w:rPr>
      </w:pPr>
    </w:p>
    <w:p w:rsidR="00C559E3" w:rsidRPr="003178D5" w:rsidRDefault="00C559E3" w:rsidP="00EE4C33">
      <w:pPr>
        <w:jc w:val="center"/>
        <w:rPr>
          <w:rFonts w:eastAsiaTheme="minorHAnsi"/>
          <w:b/>
          <w:sz w:val="21"/>
          <w:szCs w:val="21"/>
        </w:rPr>
      </w:pPr>
    </w:p>
    <w:p w:rsidR="00EE4C33" w:rsidRPr="003178D5" w:rsidRDefault="00EE4C33" w:rsidP="00BE3876">
      <w:pPr>
        <w:widowControl w:val="0"/>
        <w:autoSpaceDE w:val="0"/>
        <w:autoSpaceDN w:val="0"/>
        <w:adjustRightInd w:val="0"/>
        <w:rPr>
          <w:b/>
          <w:sz w:val="21"/>
          <w:szCs w:val="21"/>
        </w:rPr>
      </w:pPr>
    </w:p>
    <w:sectPr w:rsidR="00EE4C33" w:rsidRPr="003178D5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752C7"/>
    <w:rsid w:val="00085752"/>
    <w:rsid w:val="000870C6"/>
    <w:rsid w:val="00132E8E"/>
    <w:rsid w:val="001F2E38"/>
    <w:rsid w:val="00217293"/>
    <w:rsid w:val="00255665"/>
    <w:rsid w:val="00286CCA"/>
    <w:rsid w:val="002A6FC7"/>
    <w:rsid w:val="003178D5"/>
    <w:rsid w:val="0036486C"/>
    <w:rsid w:val="003B05D2"/>
    <w:rsid w:val="003B4A7E"/>
    <w:rsid w:val="003C1692"/>
    <w:rsid w:val="003D2774"/>
    <w:rsid w:val="004507DA"/>
    <w:rsid w:val="0045367C"/>
    <w:rsid w:val="004D4C00"/>
    <w:rsid w:val="005727DD"/>
    <w:rsid w:val="005A0351"/>
    <w:rsid w:val="005B55A9"/>
    <w:rsid w:val="005C5D6A"/>
    <w:rsid w:val="00611CE3"/>
    <w:rsid w:val="006351E2"/>
    <w:rsid w:val="00647E75"/>
    <w:rsid w:val="006A2F6B"/>
    <w:rsid w:val="0072363D"/>
    <w:rsid w:val="00736AFE"/>
    <w:rsid w:val="00791738"/>
    <w:rsid w:val="00791B4A"/>
    <w:rsid w:val="007F2E0A"/>
    <w:rsid w:val="00843245"/>
    <w:rsid w:val="00853999"/>
    <w:rsid w:val="008817B0"/>
    <w:rsid w:val="00881F04"/>
    <w:rsid w:val="00913EB7"/>
    <w:rsid w:val="00922E21"/>
    <w:rsid w:val="00976F74"/>
    <w:rsid w:val="0098163D"/>
    <w:rsid w:val="009B6E7A"/>
    <w:rsid w:val="00A13D1F"/>
    <w:rsid w:val="00AE3B43"/>
    <w:rsid w:val="00AE7F88"/>
    <w:rsid w:val="00B96C4C"/>
    <w:rsid w:val="00BC7AB5"/>
    <w:rsid w:val="00BE3876"/>
    <w:rsid w:val="00BF2F9A"/>
    <w:rsid w:val="00C559E3"/>
    <w:rsid w:val="00C64BDF"/>
    <w:rsid w:val="00C77DC4"/>
    <w:rsid w:val="00C9258C"/>
    <w:rsid w:val="00CD14D4"/>
    <w:rsid w:val="00D51B9A"/>
    <w:rsid w:val="00D74E4B"/>
    <w:rsid w:val="00DF47C2"/>
    <w:rsid w:val="00EC3F51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25</cp:revision>
  <cp:lastPrinted>2024-10-08T10:05:00Z</cp:lastPrinted>
  <dcterms:created xsi:type="dcterms:W3CDTF">2023-12-11T04:43:00Z</dcterms:created>
  <dcterms:modified xsi:type="dcterms:W3CDTF">2024-10-08T10:33:00Z</dcterms:modified>
</cp:coreProperties>
</file>