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35" w:type="dxa"/>
        <w:tblInd w:w="-34" w:type="dxa"/>
        <w:tblLayout w:type="fixed"/>
        <w:tblLook w:val="0000" w:firstRow="0" w:lastRow="0" w:firstColumn="0" w:lastColumn="0" w:noHBand="0" w:noVBand="0"/>
      </w:tblPr>
      <w:tblGrid>
        <w:gridCol w:w="4536"/>
        <w:gridCol w:w="6499"/>
      </w:tblGrid>
      <w:tr w:rsidR="00060144">
        <w:trPr>
          <w:cantSplit/>
          <w:trHeight w:val="873"/>
        </w:trPr>
        <w:tc>
          <w:tcPr>
            <w:tcW w:w="4536" w:type="dxa"/>
            <w:vAlign w:val="center"/>
          </w:tcPr>
          <w:p w:rsidR="00060144" w:rsidRDefault="00A12CF1">
            <w:pPr>
              <w:widowControl w:val="0"/>
              <w:ind w:firstLine="34"/>
              <w:jc w:val="center"/>
              <w:rPr>
                <w:rFonts w:ascii="Times New Roman" w:hAnsi="Times New Roman" w:cs="Times New Roman"/>
                <w:lang w:val="en-US"/>
              </w:rPr>
            </w:pPr>
            <w:r>
              <w:rPr>
                <w:noProof/>
                <w:lang w:eastAsia="ru-RU"/>
              </w:rPr>
              <w:drawing>
                <wp:inline distT="0" distB="0" distL="0" distR="0">
                  <wp:extent cx="525145" cy="651510"/>
                  <wp:effectExtent l="0" t="0" r="0" b="0"/>
                  <wp:docPr id="1" name="Рисунок 2" descr="C:\Documents and Settings\ilienaanva\Рабочий стол\герб новый\Оренбург-герб ВЕКТОР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Documents and Settings\ilienaanva\Рабочий стол\герб новый\Оренбург-герб ВЕКТОРНЫЙ.jpg"/>
                          <pic:cNvPicPr>
                            <a:picLocks noChangeAspect="1" noChangeArrowheads="1"/>
                          </pic:cNvPicPr>
                        </pic:nvPicPr>
                        <pic:blipFill>
                          <a:blip r:embed="rId8"/>
                          <a:stretch>
                            <a:fillRect/>
                          </a:stretch>
                        </pic:blipFill>
                        <pic:spPr bwMode="auto">
                          <a:xfrm>
                            <a:off x="0" y="0"/>
                            <a:ext cx="525145" cy="651510"/>
                          </a:xfrm>
                          <a:prstGeom prst="rect">
                            <a:avLst/>
                          </a:prstGeom>
                        </pic:spPr>
                      </pic:pic>
                    </a:graphicData>
                  </a:graphic>
                </wp:inline>
              </w:drawing>
            </w:r>
          </w:p>
        </w:tc>
        <w:tc>
          <w:tcPr>
            <w:tcW w:w="6498" w:type="dxa"/>
          </w:tcPr>
          <w:p w:rsidR="00060144" w:rsidRDefault="00060144">
            <w:pPr>
              <w:widowControl w:val="0"/>
              <w:jc w:val="center"/>
              <w:rPr>
                <w:rFonts w:ascii="Times New Roman" w:hAnsi="Times New Roman" w:cs="Times New Roman"/>
              </w:rPr>
            </w:pPr>
          </w:p>
          <w:p w:rsidR="00060144" w:rsidRDefault="00060144">
            <w:pPr>
              <w:widowControl w:val="0"/>
              <w:jc w:val="center"/>
              <w:rPr>
                <w:rFonts w:ascii="Times New Roman" w:hAnsi="Times New Roman" w:cs="Times New Roman"/>
              </w:rPr>
            </w:pPr>
          </w:p>
          <w:p w:rsidR="00060144" w:rsidRDefault="00060144">
            <w:pPr>
              <w:widowControl w:val="0"/>
              <w:rPr>
                <w:rFonts w:ascii="Times New Roman" w:hAnsi="Times New Roman" w:cs="Times New Roman"/>
              </w:rPr>
            </w:pPr>
          </w:p>
        </w:tc>
      </w:tr>
      <w:tr w:rsidR="00060144">
        <w:trPr>
          <w:trHeight w:val="4216"/>
        </w:trPr>
        <w:tc>
          <w:tcPr>
            <w:tcW w:w="4536" w:type="dxa"/>
          </w:tcPr>
          <w:p w:rsidR="00060144" w:rsidRDefault="00060144">
            <w:pPr>
              <w:widowControl w:val="0"/>
              <w:ind w:firstLine="34"/>
              <w:jc w:val="center"/>
              <w:rPr>
                <w:rFonts w:ascii="Times New Roman" w:hAnsi="Times New Roman" w:cs="Times New Roman"/>
                <w:sz w:val="12"/>
                <w:szCs w:val="12"/>
              </w:rPr>
            </w:pPr>
          </w:p>
          <w:p w:rsidR="00060144" w:rsidRDefault="00A12CF1">
            <w:pPr>
              <w:pStyle w:val="1"/>
              <w:widowControl w:val="0"/>
              <w:ind w:left="34" w:firstLine="142"/>
              <w:rPr>
                <w:rFonts w:ascii="Times New Roman" w:hAnsi="Times New Roman" w:cs="Times New Roman"/>
                <w:spacing w:val="26"/>
                <w:sz w:val="28"/>
                <w:szCs w:val="28"/>
              </w:rPr>
            </w:pPr>
            <w:r>
              <w:rPr>
                <w:rFonts w:ascii="Times New Roman" w:hAnsi="Times New Roman" w:cs="Times New Roman"/>
                <w:spacing w:val="26"/>
                <w:sz w:val="28"/>
                <w:szCs w:val="28"/>
              </w:rPr>
              <w:t>СЧЕТНАЯ ПАЛАТА</w:t>
            </w:r>
            <w:r>
              <w:rPr>
                <w:rFonts w:ascii="Times New Roman" w:hAnsi="Times New Roman" w:cs="Times New Roman"/>
                <w:spacing w:val="26"/>
                <w:sz w:val="28"/>
                <w:szCs w:val="28"/>
              </w:rPr>
              <w:br/>
              <w:t>ГОРОДА ОРЕНБУРГА</w:t>
            </w:r>
          </w:p>
          <w:p w:rsidR="00060144" w:rsidRDefault="00A12CF1">
            <w:pPr>
              <w:widowControl w:val="0"/>
              <w:ind w:left="-32" w:firstLine="34"/>
              <w:jc w:val="center"/>
              <w:rPr>
                <w:rFonts w:ascii="Times New Roman" w:hAnsi="Times New Roman" w:cs="Times New Roman"/>
                <w:b/>
                <w:bCs/>
                <w:sz w:val="20"/>
                <w:szCs w:val="20"/>
              </w:rPr>
            </w:pPr>
            <w:r>
              <w:rPr>
                <w:rFonts w:ascii="Times New Roman" w:hAnsi="Times New Roman" w:cs="Times New Roman"/>
                <w:b/>
                <w:bCs/>
                <w:sz w:val="20"/>
                <w:szCs w:val="20"/>
              </w:rPr>
              <w:t>(Счетная палата г. Оренбурга)</w:t>
            </w:r>
          </w:p>
          <w:p w:rsidR="00060144" w:rsidRDefault="00A12CF1">
            <w:pPr>
              <w:widowControl w:val="0"/>
              <w:ind w:left="-32" w:firstLine="34"/>
              <w:jc w:val="center"/>
              <w:rPr>
                <w:rFonts w:ascii="Times New Roman" w:hAnsi="Times New Roman" w:cs="Times New Roman"/>
                <w:sz w:val="20"/>
                <w:szCs w:val="20"/>
              </w:rPr>
            </w:pPr>
            <w:r>
              <w:rPr>
                <w:rFonts w:ascii="Times New Roman" w:hAnsi="Times New Roman" w:cs="Times New Roman"/>
                <w:sz w:val="20"/>
                <w:szCs w:val="20"/>
              </w:rPr>
              <w:t>460000, г. Оренбург, ул. Советская, д. 60</w:t>
            </w:r>
          </w:p>
          <w:p w:rsidR="00060144" w:rsidRDefault="00A12CF1">
            <w:pPr>
              <w:widowControl w:val="0"/>
              <w:ind w:left="-32" w:firstLine="34"/>
              <w:jc w:val="center"/>
              <w:rPr>
                <w:rFonts w:ascii="Times New Roman" w:hAnsi="Times New Roman" w:cs="Times New Roman"/>
                <w:sz w:val="20"/>
                <w:szCs w:val="20"/>
              </w:rPr>
            </w:pPr>
            <w:proofErr w:type="gramStart"/>
            <w:r>
              <w:rPr>
                <w:rFonts w:ascii="Times New Roman" w:hAnsi="Times New Roman" w:cs="Times New Roman"/>
                <w:sz w:val="20"/>
                <w:szCs w:val="20"/>
              </w:rPr>
              <w:t>телефон</w:t>
            </w:r>
            <w:proofErr w:type="gramEnd"/>
            <w:r>
              <w:rPr>
                <w:rFonts w:ascii="Times New Roman" w:hAnsi="Times New Roman" w:cs="Times New Roman"/>
                <w:sz w:val="20"/>
                <w:szCs w:val="20"/>
              </w:rPr>
              <w:t>: (3532) 98-70-18, 98-73-36</w:t>
            </w:r>
          </w:p>
          <w:p w:rsidR="00060144" w:rsidRDefault="00A12CF1">
            <w:pPr>
              <w:widowControl w:val="0"/>
              <w:ind w:firstLine="34"/>
              <w:jc w:val="center"/>
              <w:rPr>
                <w:rFonts w:ascii="Times New Roman" w:hAnsi="Times New Roman" w:cs="Times New Roman"/>
                <w:sz w:val="20"/>
                <w:szCs w:val="20"/>
              </w:rPr>
            </w:pPr>
            <w:r>
              <w:rPr>
                <w:rFonts w:ascii="Times New Roman" w:hAnsi="Times New Roman" w:cs="Times New Roman"/>
                <w:sz w:val="20"/>
                <w:szCs w:val="20"/>
                <w:lang w:val="en-US"/>
              </w:rPr>
              <w:t>E</w:t>
            </w:r>
            <w:r>
              <w:rPr>
                <w:rFonts w:ascii="Times New Roman" w:hAnsi="Times New Roman" w:cs="Times New Roman"/>
                <w:sz w:val="20"/>
                <w:szCs w:val="20"/>
              </w:rPr>
              <w:t>-</w:t>
            </w:r>
            <w:r>
              <w:rPr>
                <w:rFonts w:ascii="Times New Roman" w:hAnsi="Times New Roman" w:cs="Times New Roman"/>
                <w:sz w:val="20"/>
                <w:szCs w:val="20"/>
                <w:lang w:val="en-US"/>
              </w:rPr>
              <w:t>mail</w:t>
            </w:r>
            <w:r>
              <w:rPr>
                <w:rFonts w:ascii="Times New Roman" w:hAnsi="Times New Roman" w:cs="Times New Roman"/>
                <w:sz w:val="20"/>
                <w:szCs w:val="20"/>
              </w:rPr>
              <w:t xml:space="preserve">: </w:t>
            </w:r>
            <w:hyperlink r:id="rId9">
              <w:r>
                <w:rPr>
                  <w:rStyle w:val="af"/>
                  <w:rFonts w:ascii="Times New Roman" w:hAnsi="Times New Roman" w:cs="Times New Roman"/>
                  <w:color w:val="auto"/>
                  <w:sz w:val="20"/>
                  <w:szCs w:val="20"/>
                  <w:lang w:val="en-US"/>
                </w:rPr>
                <w:t>oren</w:t>
              </w:r>
              <w:r>
                <w:rPr>
                  <w:rStyle w:val="af"/>
                  <w:rFonts w:ascii="Times New Roman" w:hAnsi="Times New Roman" w:cs="Times New Roman"/>
                  <w:color w:val="auto"/>
                  <w:sz w:val="20"/>
                  <w:szCs w:val="20"/>
                </w:rPr>
                <w:t>.</w:t>
              </w:r>
              <w:r>
                <w:rPr>
                  <w:rStyle w:val="af"/>
                  <w:rFonts w:ascii="Times New Roman" w:hAnsi="Times New Roman" w:cs="Times New Roman"/>
                  <w:color w:val="auto"/>
                  <w:sz w:val="20"/>
                  <w:szCs w:val="20"/>
                  <w:lang w:val="en-US"/>
                </w:rPr>
                <w:t>spalata</w:t>
              </w:r>
              <w:r>
                <w:rPr>
                  <w:rStyle w:val="af"/>
                  <w:rFonts w:ascii="Times New Roman" w:hAnsi="Times New Roman" w:cs="Times New Roman"/>
                  <w:color w:val="auto"/>
                  <w:sz w:val="20"/>
                  <w:szCs w:val="20"/>
                </w:rPr>
                <w:t>@</w:t>
              </w:r>
              <w:r>
                <w:rPr>
                  <w:rStyle w:val="af"/>
                  <w:rFonts w:ascii="Times New Roman" w:hAnsi="Times New Roman" w:cs="Times New Roman"/>
                  <w:color w:val="auto"/>
                  <w:sz w:val="20"/>
                  <w:szCs w:val="20"/>
                  <w:lang w:val="en-US"/>
                </w:rPr>
                <w:t>yandex</w:t>
              </w:r>
              <w:r>
                <w:rPr>
                  <w:rStyle w:val="af"/>
                  <w:rFonts w:ascii="Times New Roman" w:hAnsi="Times New Roman" w:cs="Times New Roman"/>
                  <w:color w:val="auto"/>
                  <w:sz w:val="20"/>
                  <w:szCs w:val="20"/>
                </w:rPr>
                <w:t>.</w:t>
              </w:r>
              <w:proofErr w:type="spellStart"/>
              <w:r>
                <w:rPr>
                  <w:rStyle w:val="af"/>
                  <w:rFonts w:ascii="Times New Roman" w:hAnsi="Times New Roman" w:cs="Times New Roman"/>
                  <w:color w:val="auto"/>
                  <w:sz w:val="20"/>
                  <w:szCs w:val="20"/>
                  <w:lang w:val="en-US"/>
                </w:rPr>
                <w:t>ru</w:t>
              </w:r>
              <w:proofErr w:type="spellEnd"/>
            </w:hyperlink>
          </w:p>
          <w:p w:rsidR="00060144" w:rsidRDefault="00A12CF1">
            <w:pPr>
              <w:widowControl w:val="0"/>
              <w:ind w:left="-32" w:firstLine="34"/>
              <w:jc w:val="center"/>
              <w:rPr>
                <w:rFonts w:ascii="Times New Roman" w:hAnsi="Times New Roman" w:cs="Times New Roman"/>
                <w:sz w:val="20"/>
                <w:szCs w:val="20"/>
              </w:rPr>
            </w:pPr>
            <w:r>
              <w:rPr>
                <w:rFonts w:ascii="Times New Roman" w:hAnsi="Times New Roman" w:cs="Times New Roman"/>
                <w:sz w:val="20"/>
                <w:szCs w:val="20"/>
                <w:lang w:val="en-US"/>
              </w:rPr>
              <w:t>http</w:t>
            </w:r>
            <w:r>
              <w:rPr>
                <w:rFonts w:ascii="Times New Roman" w:hAnsi="Times New Roman" w:cs="Times New Roman"/>
                <w:sz w:val="20"/>
                <w:szCs w:val="20"/>
              </w:rPr>
              <w:t>://</w:t>
            </w:r>
            <w:r>
              <w:rPr>
                <w:rFonts w:ascii="Times New Roman" w:hAnsi="Times New Roman" w:cs="Times New Roman"/>
                <w:sz w:val="20"/>
                <w:szCs w:val="20"/>
                <w:lang w:val="en-US"/>
              </w:rPr>
              <w:t>www</w:t>
            </w:r>
            <w:r>
              <w:rPr>
                <w:rFonts w:ascii="Times New Roman" w:hAnsi="Times New Roman" w:cs="Times New Roman"/>
                <w:sz w:val="20"/>
                <w:szCs w:val="20"/>
              </w:rPr>
              <w:t>.</w:t>
            </w:r>
            <w:proofErr w:type="spellStart"/>
            <w:r>
              <w:rPr>
                <w:rFonts w:ascii="Times New Roman" w:hAnsi="Times New Roman" w:cs="Times New Roman"/>
                <w:sz w:val="20"/>
                <w:szCs w:val="20"/>
                <w:lang w:val="en-US"/>
              </w:rPr>
              <w:t>orenburg</w:t>
            </w:r>
            <w:proofErr w:type="spellEnd"/>
            <w:r>
              <w:rPr>
                <w:rFonts w:ascii="Times New Roman" w:hAnsi="Times New Roman" w:cs="Times New Roman"/>
                <w:sz w:val="20"/>
                <w:szCs w:val="20"/>
              </w:rPr>
              <w:t>.</w:t>
            </w:r>
            <w:proofErr w:type="spellStart"/>
            <w:r>
              <w:rPr>
                <w:rFonts w:ascii="Times New Roman" w:hAnsi="Times New Roman" w:cs="Times New Roman"/>
                <w:sz w:val="20"/>
                <w:szCs w:val="20"/>
                <w:lang w:val="en-US"/>
              </w:rPr>
              <w:t>ru</w:t>
            </w:r>
            <w:proofErr w:type="spellEnd"/>
          </w:p>
          <w:p w:rsidR="00060144" w:rsidRDefault="00A12CF1">
            <w:pPr>
              <w:widowControl w:val="0"/>
              <w:ind w:left="-32" w:firstLine="34"/>
              <w:jc w:val="center"/>
              <w:rPr>
                <w:rFonts w:ascii="Times New Roman" w:hAnsi="Times New Roman" w:cs="Times New Roman"/>
                <w:sz w:val="16"/>
                <w:szCs w:val="16"/>
              </w:rPr>
            </w:pPr>
            <w:r>
              <w:rPr>
                <w:noProof/>
                <w:lang w:eastAsia="ru-RU"/>
              </w:rPr>
              <w:drawing>
                <wp:anchor distT="0" distB="0" distL="0" distR="0" simplePos="0" relativeHeight="4" behindDoc="0" locked="0" layoutInCell="0" allowOverlap="1" wp14:anchorId="4203BDA8" wp14:editId="248F9DF7">
                  <wp:simplePos x="0" y="0"/>
                  <wp:positionH relativeFrom="character">
                    <wp:posOffset>-810260</wp:posOffset>
                  </wp:positionH>
                  <wp:positionV relativeFrom="line">
                    <wp:posOffset>60325</wp:posOffset>
                  </wp:positionV>
                  <wp:extent cx="2924175" cy="360045"/>
                  <wp:effectExtent l="0" t="0" r="9525" b="1905"/>
                  <wp:wrapNone/>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10"/>
                          <a:stretch>
                            <a:fillRect/>
                          </a:stretch>
                        </pic:blipFill>
                        <pic:spPr bwMode="auto">
                          <a:xfrm>
                            <a:off x="0" y="0"/>
                            <a:ext cx="2924175" cy="360045"/>
                          </a:xfrm>
                          <a:prstGeom prst="rect">
                            <a:avLst/>
                          </a:prstGeom>
                        </pic:spPr>
                      </pic:pic>
                    </a:graphicData>
                  </a:graphic>
                </wp:anchor>
              </w:drawing>
            </w:r>
          </w:p>
          <w:p w:rsidR="00060144" w:rsidRDefault="00A12CF1">
            <w:pPr>
              <w:widowControl w:val="0"/>
              <w:ind w:left="30" w:firstLine="0"/>
              <w:jc w:val="left"/>
              <w:rPr>
                <w:rFonts w:ascii="Times New Roman" w:eastAsia="Times New Roman" w:hAnsi="Times New Roman" w:cs="Times New Roman"/>
                <w:sz w:val="32"/>
              </w:rPr>
            </w:pPr>
            <w:proofErr w:type="gramStart"/>
            <w:r>
              <w:rPr>
                <w:rFonts w:ascii="Times New Roman" w:hAnsi="Times New Roman" w:cs="Times New Roman"/>
                <w:szCs w:val="21"/>
              </w:rPr>
              <w:t>от</w:t>
            </w:r>
            <w:proofErr w:type="gramEnd"/>
            <w:r>
              <w:rPr>
                <w:rFonts w:ascii="Times New Roman" w:hAnsi="Times New Roman" w:cs="Times New Roman"/>
                <w:szCs w:val="21"/>
              </w:rPr>
              <w:t xml:space="preserve"> </w:t>
            </w:r>
            <w:r>
              <w:rPr>
                <w:rFonts w:ascii="Times New Roman" w:eastAsia="Times New Roman" w:hAnsi="Times New Roman" w:cs="Times New Roman"/>
                <w:sz w:val="32"/>
                <w:szCs w:val="21"/>
              </w:rPr>
              <w:t xml:space="preserve">  </w:t>
            </w:r>
          </w:p>
          <w:p w:rsidR="00060144" w:rsidRDefault="00060144">
            <w:pPr>
              <w:widowControl w:val="0"/>
              <w:ind w:left="30" w:firstLine="0"/>
              <w:jc w:val="center"/>
              <w:rPr>
                <w:rFonts w:ascii="Times New Roman" w:hAnsi="Times New Roman" w:cs="Times New Roman"/>
                <w:sz w:val="16"/>
                <w:szCs w:val="16"/>
              </w:rPr>
            </w:pPr>
          </w:p>
          <w:p w:rsidR="00060144" w:rsidRDefault="00A12CF1">
            <w:pPr>
              <w:widowControl w:val="0"/>
              <w:spacing w:line="360" w:lineRule="auto"/>
              <w:ind w:left="30" w:firstLine="0"/>
              <w:jc w:val="left"/>
              <w:rPr>
                <w:rFonts w:ascii="Times New Roman" w:hAnsi="Times New Roman" w:cs="Times New Roman"/>
                <w:sz w:val="26"/>
                <w:szCs w:val="26"/>
                <w:u w:val="single"/>
              </w:rPr>
            </w:pPr>
            <w:proofErr w:type="gramStart"/>
            <w:r>
              <w:rPr>
                <w:rFonts w:ascii="Times New Roman" w:hAnsi="Times New Roman" w:cs="Times New Roman"/>
                <w:sz w:val="26"/>
                <w:szCs w:val="26"/>
              </w:rPr>
              <w:t>на</w:t>
            </w:r>
            <w:proofErr w:type="gramEnd"/>
            <w:r>
              <w:rPr>
                <w:rFonts w:ascii="Times New Roman" w:hAnsi="Times New Roman" w:cs="Times New Roman"/>
                <w:sz w:val="26"/>
                <w:szCs w:val="26"/>
              </w:rPr>
              <w:t xml:space="preserve"> № </w:t>
            </w:r>
            <w:r>
              <w:rPr>
                <w:rFonts w:ascii="Times New Roman" w:hAnsi="Times New Roman" w:cs="Times New Roman"/>
                <w:sz w:val="28"/>
                <w:szCs w:val="28"/>
              </w:rPr>
              <w:t>Вн.01-06/92 от 22.05.2026</w:t>
            </w:r>
          </w:p>
          <w:p w:rsidR="00060144" w:rsidRDefault="00060144">
            <w:pPr>
              <w:widowControl w:val="0"/>
              <w:tabs>
                <w:tab w:val="left" w:pos="3686"/>
              </w:tabs>
              <w:ind w:left="30" w:firstLine="0"/>
              <w:rPr>
                <w:rFonts w:ascii="Times New Roman" w:hAnsi="Times New Roman" w:cs="Times New Roman"/>
                <w:sz w:val="16"/>
                <w:szCs w:val="16"/>
              </w:rPr>
            </w:pPr>
          </w:p>
          <w:p w:rsidR="00060144" w:rsidRDefault="00A12CF1">
            <w:pPr>
              <w:widowControl w:val="0"/>
              <w:tabs>
                <w:tab w:val="left" w:pos="3686"/>
              </w:tabs>
              <w:ind w:left="30" w:firstLine="0"/>
              <w:rPr>
                <w:rFonts w:ascii="Times New Roman" w:hAnsi="Times New Roman" w:cs="Times New Roman"/>
                <w:sz w:val="28"/>
                <w:szCs w:val="28"/>
              </w:rPr>
            </w:pPr>
            <w:r>
              <w:rPr>
                <w:rFonts w:ascii="Times New Roman" w:hAnsi="Times New Roman" w:cs="Times New Roman"/>
                <w:sz w:val="28"/>
                <w:szCs w:val="28"/>
              </w:rPr>
              <w:t>Заключение на поправки к проекту решения Оренбургского городского Совета «О внесении изменений в решение Оренбургского городского Совета от 25.12.2025 № 28»</w:t>
            </w:r>
          </w:p>
        </w:tc>
        <w:tc>
          <w:tcPr>
            <w:tcW w:w="6498" w:type="dxa"/>
          </w:tcPr>
          <w:p w:rsidR="00060144" w:rsidRDefault="00A12CF1">
            <w:pPr>
              <w:widowControl w:val="0"/>
              <w:tabs>
                <w:tab w:val="left" w:pos="5728"/>
              </w:tabs>
              <w:ind w:left="1026" w:right="459" w:firstLine="0"/>
              <w:jc w:val="left"/>
              <w:rPr>
                <w:rFonts w:ascii="Times New Roman" w:hAnsi="Times New Roman" w:cs="Times New Roman"/>
                <w:sz w:val="28"/>
                <w:szCs w:val="28"/>
              </w:rPr>
            </w:pPr>
            <w:r>
              <w:rPr>
                <w:rFonts w:ascii="Times New Roman" w:hAnsi="Times New Roman" w:cs="Times New Roman"/>
                <w:sz w:val="28"/>
                <w:szCs w:val="28"/>
              </w:rPr>
              <w:t>Председателю</w:t>
            </w:r>
          </w:p>
          <w:p w:rsidR="00060144" w:rsidRDefault="00A12CF1">
            <w:pPr>
              <w:widowControl w:val="0"/>
              <w:tabs>
                <w:tab w:val="left" w:pos="5728"/>
              </w:tabs>
              <w:ind w:left="1026" w:right="459" w:firstLine="0"/>
              <w:jc w:val="left"/>
              <w:rPr>
                <w:rFonts w:ascii="Times New Roman" w:hAnsi="Times New Roman" w:cs="Times New Roman"/>
                <w:sz w:val="28"/>
                <w:szCs w:val="28"/>
              </w:rPr>
            </w:pPr>
            <w:r>
              <w:rPr>
                <w:rFonts w:ascii="Times New Roman" w:hAnsi="Times New Roman" w:cs="Times New Roman"/>
                <w:sz w:val="28"/>
                <w:szCs w:val="28"/>
              </w:rPr>
              <w:t>Оренбургского городского Совета</w:t>
            </w:r>
          </w:p>
          <w:p w:rsidR="00060144" w:rsidRDefault="00060144">
            <w:pPr>
              <w:widowControl w:val="0"/>
              <w:tabs>
                <w:tab w:val="left" w:pos="5728"/>
              </w:tabs>
              <w:ind w:left="1026" w:right="459" w:firstLine="0"/>
              <w:jc w:val="left"/>
              <w:rPr>
                <w:rFonts w:ascii="Times New Roman" w:hAnsi="Times New Roman" w:cs="Times New Roman"/>
                <w:sz w:val="28"/>
                <w:szCs w:val="28"/>
              </w:rPr>
            </w:pPr>
          </w:p>
          <w:p w:rsidR="00060144" w:rsidRDefault="00A12CF1">
            <w:pPr>
              <w:widowControl w:val="0"/>
              <w:tabs>
                <w:tab w:val="left" w:pos="5728"/>
              </w:tabs>
              <w:ind w:left="1026" w:right="459" w:firstLine="0"/>
              <w:jc w:val="left"/>
              <w:rPr>
                <w:rFonts w:ascii="Times New Roman" w:hAnsi="Times New Roman" w:cs="Times New Roman"/>
                <w:sz w:val="28"/>
                <w:szCs w:val="28"/>
              </w:rPr>
            </w:pPr>
            <w:r>
              <w:rPr>
                <w:rFonts w:ascii="Times New Roman" w:hAnsi="Times New Roman" w:cs="Times New Roman"/>
                <w:sz w:val="28"/>
                <w:szCs w:val="28"/>
              </w:rPr>
              <w:t>Бабину С.А.</w:t>
            </w:r>
          </w:p>
          <w:p w:rsidR="00060144" w:rsidRDefault="00060144">
            <w:pPr>
              <w:widowControl w:val="0"/>
              <w:tabs>
                <w:tab w:val="left" w:pos="5728"/>
              </w:tabs>
              <w:ind w:left="1026" w:right="459" w:firstLine="0"/>
              <w:jc w:val="left"/>
              <w:rPr>
                <w:rFonts w:ascii="Times New Roman" w:hAnsi="Times New Roman" w:cs="Times New Roman"/>
                <w:sz w:val="28"/>
                <w:szCs w:val="28"/>
              </w:rPr>
            </w:pPr>
          </w:p>
          <w:p w:rsidR="00060144" w:rsidRDefault="00A12CF1">
            <w:pPr>
              <w:widowControl w:val="0"/>
              <w:tabs>
                <w:tab w:val="left" w:pos="5728"/>
              </w:tabs>
              <w:ind w:left="1026" w:right="459" w:firstLine="0"/>
              <w:jc w:val="left"/>
              <w:rPr>
                <w:rFonts w:ascii="Times New Roman" w:hAnsi="Times New Roman" w:cs="Times New Roman"/>
                <w:sz w:val="28"/>
                <w:szCs w:val="28"/>
              </w:rPr>
            </w:pPr>
            <w:r>
              <w:rPr>
                <w:rFonts w:ascii="Times New Roman" w:hAnsi="Times New Roman" w:cs="Times New Roman"/>
                <w:sz w:val="28"/>
                <w:szCs w:val="28"/>
              </w:rPr>
              <w:t>Главе города Оренбурга</w:t>
            </w:r>
          </w:p>
          <w:p w:rsidR="00060144" w:rsidRDefault="00060144">
            <w:pPr>
              <w:widowControl w:val="0"/>
              <w:tabs>
                <w:tab w:val="left" w:pos="5728"/>
              </w:tabs>
              <w:ind w:left="1026" w:right="459" w:firstLine="0"/>
              <w:jc w:val="left"/>
              <w:rPr>
                <w:rFonts w:ascii="Times New Roman" w:hAnsi="Times New Roman" w:cs="Times New Roman"/>
                <w:sz w:val="28"/>
                <w:szCs w:val="28"/>
              </w:rPr>
            </w:pPr>
          </w:p>
          <w:p w:rsidR="00060144" w:rsidRDefault="00A12CF1">
            <w:pPr>
              <w:widowControl w:val="0"/>
              <w:tabs>
                <w:tab w:val="left" w:pos="5728"/>
              </w:tabs>
              <w:ind w:left="1026" w:right="459" w:firstLine="0"/>
              <w:jc w:val="left"/>
              <w:rPr>
                <w:rFonts w:ascii="Times New Roman" w:hAnsi="Times New Roman"/>
                <w:sz w:val="16"/>
                <w:szCs w:val="16"/>
                <w:highlight w:val="yellow"/>
              </w:rPr>
            </w:pPr>
            <w:proofErr w:type="spellStart"/>
            <w:r>
              <w:rPr>
                <w:rFonts w:ascii="Times New Roman" w:hAnsi="Times New Roman" w:cs="Times New Roman"/>
                <w:sz w:val="28"/>
                <w:szCs w:val="28"/>
              </w:rPr>
              <w:t>Юмадилову</w:t>
            </w:r>
            <w:proofErr w:type="spellEnd"/>
            <w:r>
              <w:rPr>
                <w:rFonts w:ascii="Times New Roman" w:hAnsi="Times New Roman" w:cs="Times New Roman"/>
                <w:sz w:val="28"/>
                <w:szCs w:val="28"/>
              </w:rPr>
              <w:t xml:space="preserve"> А.Р.</w:t>
            </w:r>
          </w:p>
          <w:p w:rsidR="00060144" w:rsidRDefault="00060144">
            <w:pPr>
              <w:widowControl w:val="0"/>
              <w:spacing w:line="276" w:lineRule="auto"/>
              <w:rPr>
                <w:rFonts w:ascii="Times New Roman" w:hAnsi="Times New Roman" w:cs="Times New Roman"/>
                <w:sz w:val="28"/>
              </w:rPr>
            </w:pPr>
          </w:p>
        </w:tc>
      </w:tr>
    </w:tbl>
    <w:p w:rsidR="00060144" w:rsidRDefault="00060144">
      <w:pPr>
        <w:widowControl w:val="0"/>
        <w:spacing w:line="276" w:lineRule="auto"/>
        <w:ind w:firstLine="709"/>
        <w:rPr>
          <w:rFonts w:ascii="Times New Roman" w:hAnsi="Times New Roman" w:cs="Times New Roman"/>
          <w:sz w:val="16"/>
          <w:szCs w:val="16"/>
        </w:rPr>
      </w:pPr>
    </w:p>
    <w:p w:rsidR="00060144" w:rsidRDefault="00060144">
      <w:pPr>
        <w:widowControl w:val="0"/>
        <w:spacing w:line="276" w:lineRule="auto"/>
        <w:ind w:firstLine="709"/>
        <w:rPr>
          <w:rFonts w:ascii="Times New Roman" w:hAnsi="Times New Roman" w:cs="Times New Roman"/>
          <w:sz w:val="16"/>
          <w:szCs w:val="16"/>
        </w:rPr>
      </w:pPr>
    </w:p>
    <w:p w:rsidR="00060144" w:rsidRDefault="00060144">
      <w:pPr>
        <w:widowControl w:val="0"/>
        <w:spacing w:line="276" w:lineRule="auto"/>
        <w:ind w:firstLine="709"/>
        <w:rPr>
          <w:rFonts w:ascii="Times New Roman" w:hAnsi="Times New Roman" w:cs="Times New Roman"/>
          <w:sz w:val="16"/>
          <w:szCs w:val="16"/>
        </w:rPr>
      </w:pPr>
    </w:p>
    <w:p w:rsidR="00060144" w:rsidRDefault="00060144">
      <w:pPr>
        <w:widowControl w:val="0"/>
        <w:spacing w:line="276" w:lineRule="auto"/>
        <w:ind w:firstLine="709"/>
        <w:rPr>
          <w:rFonts w:ascii="Times New Roman" w:hAnsi="Times New Roman" w:cs="Times New Roman"/>
          <w:sz w:val="16"/>
          <w:szCs w:val="16"/>
        </w:rPr>
      </w:pPr>
    </w:p>
    <w:p w:rsidR="00060144" w:rsidRDefault="00060144">
      <w:pPr>
        <w:widowControl w:val="0"/>
        <w:spacing w:line="276" w:lineRule="auto"/>
        <w:ind w:firstLine="709"/>
        <w:rPr>
          <w:rFonts w:ascii="Times New Roman" w:hAnsi="Times New Roman" w:cs="Times New Roman"/>
          <w:sz w:val="16"/>
          <w:szCs w:val="16"/>
        </w:rPr>
      </w:pPr>
    </w:p>
    <w:p w:rsidR="00060144" w:rsidRDefault="00A12CF1">
      <w:pPr>
        <w:rPr>
          <w:rFonts w:ascii="Times New Roman" w:hAnsi="Times New Roman" w:cs="Times New Roman"/>
          <w:sz w:val="28"/>
          <w:szCs w:val="28"/>
        </w:rPr>
      </w:pPr>
      <w:r>
        <w:rPr>
          <w:rFonts w:ascii="Times New Roman" w:hAnsi="Times New Roman" w:cs="Times New Roman"/>
          <w:sz w:val="28"/>
          <w:szCs w:val="28"/>
        </w:rPr>
        <w:t>На основании пункта 2 статьи 157 Бюджетного кодекса РФ, части 2 статьи 9 Федерального закона от 07.02.2011 № 6-ФЗ «Об общих принципах организации деятельности контрольно-счетных органов субъектов Российской Федерации, федеральных территорий и муниципальных образований», пункта 3 статьи 15 Положения о бюджетном процессе в городе Оренбурге, утвержденного решением Оренбургского городского Совета от 31.08.2020 № 970 (далее – Положение о бюджетном процессе), и подпункта 8.1 Положения о Счетной палате города Оренбурга, утвержденного решением Оренбургского городского Совета от 06.09.2011 № 265, Счетной палатой города Оренбурга (далее – Счетная палата) проведена экспертиза поправок к проекту решения Оренбургского городского Совета «О внесении изменений в решение Оренбургского городского Совета от 25.12.2025 № 28» (далее – Поправки), направленных в Счетную палату письмом Администрации города Оренбурга от 22.05.2026 № Вн.01-06/92.</w:t>
      </w:r>
    </w:p>
    <w:p w:rsidR="00060144" w:rsidRDefault="00A12CF1">
      <w:pPr>
        <w:ind w:firstLine="709"/>
        <w:rPr>
          <w:rFonts w:ascii="Times New Roman" w:hAnsi="Times New Roman" w:cs="Times New Roman"/>
          <w:sz w:val="28"/>
          <w:szCs w:val="28"/>
        </w:rPr>
      </w:pPr>
      <w:r>
        <w:rPr>
          <w:rFonts w:ascii="Times New Roman" w:hAnsi="Times New Roman" w:cs="Times New Roman"/>
          <w:sz w:val="28"/>
          <w:szCs w:val="28"/>
        </w:rPr>
        <w:t xml:space="preserve">Представленными Поправками предусматриваются изменения проекта </w:t>
      </w:r>
      <w:proofErr w:type="gramStart"/>
      <w:r>
        <w:rPr>
          <w:rFonts w:ascii="Times New Roman" w:hAnsi="Times New Roman" w:cs="Times New Roman"/>
          <w:sz w:val="28"/>
          <w:szCs w:val="28"/>
        </w:rPr>
        <w:t>решения</w:t>
      </w:r>
      <w:proofErr w:type="gramEnd"/>
      <w:r>
        <w:rPr>
          <w:rFonts w:ascii="Times New Roman" w:hAnsi="Times New Roman" w:cs="Times New Roman"/>
          <w:sz w:val="28"/>
          <w:szCs w:val="28"/>
        </w:rPr>
        <w:t xml:space="preserve"> Оренбургского городского Совета «О внесении изменений в решение Оренбургского городского Совета от 25.12.2025 № 28» (далее – Проект решения), которым предлагается внести изменения в решение Оренбургского городского Совета от 25.12.2025 № 28 «О бюджете города Оренбурга на 2026 год и на плановый период 2027 и 2028 годов» (далее – Решение о бюджете).</w:t>
      </w:r>
    </w:p>
    <w:p w:rsidR="00060144" w:rsidRDefault="00A12CF1">
      <w:pPr>
        <w:ind w:firstLine="709"/>
        <w:rPr>
          <w:rFonts w:ascii="Times New Roman" w:hAnsi="Times New Roman"/>
          <w:sz w:val="28"/>
          <w:szCs w:val="28"/>
        </w:rPr>
      </w:pPr>
      <w:r>
        <w:rPr>
          <w:rFonts w:ascii="Times New Roman" w:hAnsi="Times New Roman" w:cs="Times New Roman"/>
          <w:sz w:val="28"/>
          <w:szCs w:val="28"/>
        </w:rPr>
        <w:t xml:space="preserve">При этом, общие объемы доходов, расходов, </w:t>
      </w:r>
      <w:r>
        <w:rPr>
          <w:rFonts w:ascii="Times New Roman" w:hAnsi="Times New Roman"/>
          <w:sz w:val="28"/>
          <w:szCs w:val="28"/>
        </w:rPr>
        <w:t>дефицита бюджета города Оренбурга и источники внутреннего финансирования дефицита бюджета Поправками не корректируются по отношению к показателям, предусмотренным Проектом решения.</w:t>
      </w:r>
    </w:p>
    <w:p w:rsidR="00060144" w:rsidRDefault="00A12CF1">
      <w:pPr>
        <w:ind w:firstLine="709"/>
        <w:rPr>
          <w:rFonts w:ascii="Times New Roman" w:hAnsi="Times New Roman" w:cs="Times New Roman"/>
          <w:sz w:val="28"/>
          <w:szCs w:val="28"/>
        </w:rPr>
      </w:pPr>
      <w:r>
        <w:rPr>
          <w:rFonts w:ascii="Times New Roman" w:hAnsi="Times New Roman" w:cs="Times New Roman"/>
          <w:sz w:val="28"/>
          <w:szCs w:val="28"/>
        </w:rPr>
        <w:lastRenderedPageBreak/>
        <w:t>Изменения, предусмотренные Поправками, направленны на уточнение предлагаемых к утверждению на 2026-2028 годы показателей расходной части бюджета.</w:t>
      </w:r>
    </w:p>
    <w:p w:rsidR="00060144" w:rsidRDefault="00A12CF1">
      <w:pPr>
        <w:widowControl w:val="0"/>
        <w:tabs>
          <w:tab w:val="left" w:pos="1134"/>
        </w:tabs>
        <w:ind w:firstLine="709"/>
        <w:contextualSpacing/>
        <w:rPr>
          <w:rFonts w:ascii="Times New Roman" w:hAnsi="Times New Roman"/>
          <w:sz w:val="28"/>
          <w:szCs w:val="28"/>
        </w:rPr>
      </w:pPr>
      <w:r>
        <w:rPr>
          <w:rFonts w:ascii="Times New Roman" w:hAnsi="Times New Roman"/>
          <w:sz w:val="28"/>
          <w:szCs w:val="28"/>
        </w:rPr>
        <w:t>В соответствии с пояснительной запиской и финансово-экономическим обоснованием внесение Поправок производится на основании писем главных распорядителей бюджетных средств города Оренбурга с предложениями об увеличении (уменьшении) и (или) перераспределении бюджетных ассигнований.</w:t>
      </w:r>
    </w:p>
    <w:p w:rsidR="00060144" w:rsidRDefault="00A12CF1">
      <w:pPr>
        <w:widowControl w:val="0"/>
        <w:spacing w:after="80"/>
        <w:ind w:firstLine="709"/>
        <w:rPr>
          <w:rFonts w:ascii="Times New Roman" w:hAnsi="Times New Roman"/>
          <w:sz w:val="28"/>
          <w:szCs w:val="28"/>
        </w:rPr>
      </w:pPr>
      <w:r>
        <w:rPr>
          <w:rFonts w:ascii="Times New Roman" w:hAnsi="Times New Roman"/>
          <w:sz w:val="28"/>
          <w:szCs w:val="28"/>
        </w:rPr>
        <w:t>Сведения об общем объеме расходной части бюджета и его основных характеристиках с учетом внесенных Поправок представлены в следующей таблице.</w:t>
      </w:r>
    </w:p>
    <w:p w:rsidR="00060144" w:rsidRDefault="00A12CF1">
      <w:pPr>
        <w:ind w:firstLine="709"/>
        <w:contextualSpacing/>
        <w:jc w:val="right"/>
        <w:rPr>
          <w:rFonts w:ascii="Times New Roman" w:hAnsi="Times New Roman"/>
          <w:sz w:val="20"/>
          <w:szCs w:val="28"/>
        </w:rPr>
      </w:pPr>
      <w:r>
        <w:rPr>
          <w:rFonts w:ascii="Times New Roman" w:hAnsi="Times New Roman"/>
          <w:sz w:val="20"/>
          <w:szCs w:val="28"/>
        </w:rPr>
        <w:t xml:space="preserve"> (</w:t>
      </w:r>
      <w:proofErr w:type="gramStart"/>
      <w:r>
        <w:rPr>
          <w:rFonts w:ascii="Times New Roman" w:hAnsi="Times New Roman"/>
          <w:sz w:val="20"/>
          <w:szCs w:val="28"/>
        </w:rPr>
        <w:t>тыс.</w:t>
      </w:r>
      <w:proofErr w:type="gramEnd"/>
      <w:r>
        <w:rPr>
          <w:rFonts w:ascii="Times New Roman" w:hAnsi="Times New Roman"/>
          <w:sz w:val="20"/>
          <w:szCs w:val="28"/>
        </w:rPr>
        <w:t xml:space="preserve"> рублей)</w:t>
      </w:r>
    </w:p>
    <w:tbl>
      <w:tblPr>
        <w:tblW w:w="10200" w:type="dxa"/>
        <w:jc w:val="center"/>
        <w:tblLayout w:type="fixed"/>
        <w:tblLook w:val="04A0" w:firstRow="1" w:lastRow="0" w:firstColumn="1" w:lastColumn="0" w:noHBand="0" w:noVBand="1"/>
      </w:tblPr>
      <w:tblGrid>
        <w:gridCol w:w="5527"/>
        <w:gridCol w:w="1716"/>
        <w:gridCol w:w="1430"/>
        <w:gridCol w:w="1527"/>
      </w:tblGrid>
      <w:tr w:rsidR="00060144">
        <w:trPr>
          <w:trHeight w:val="129"/>
          <w:jc w:val="center"/>
        </w:trPr>
        <w:tc>
          <w:tcPr>
            <w:tcW w:w="5526"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Наименование показателя</w:t>
            </w:r>
          </w:p>
        </w:tc>
        <w:tc>
          <w:tcPr>
            <w:tcW w:w="1716"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Бюджет на 2026 год</w:t>
            </w:r>
          </w:p>
        </w:tc>
        <w:tc>
          <w:tcPr>
            <w:tcW w:w="2957"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Плановый период</w:t>
            </w:r>
          </w:p>
        </w:tc>
      </w:tr>
      <w:tr w:rsidR="00060144">
        <w:trPr>
          <w:trHeight w:val="52"/>
          <w:jc w:val="center"/>
        </w:trPr>
        <w:tc>
          <w:tcPr>
            <w:tcW w:w="5526" w:type="dxa"/>
            <w:vMerge/>
            <w:tcBorders>
              <w:top w:val="single" w:sz="4" w:space="0" w:color="000000"/>
              <w:left w:val="single" w:sz="4" w:space="0" w:color="000000"/>
              <w:bottom w:val="single" w:sz="4" w:space="0" w:color="000000"/>
              <w:right w:val="single" w:sz="4" w:space="0" w:color="000000"/>
            </w:tcBorders>
            <w:vAlign w:val="center"/>
          </w:tcPr>
          <w:p w:rsidR="00060144" w:rsidRDefault="00060144">
            <w:pPr>
              <w:widowControl w:val="0"/>
              <w:ind w:firstLine="0"/>
              <w:jc w:val="left"/>
              <w:rPr>
                <w:rFonts w:ascii="Times New Roman" w:eastAsia="Times New Roman" w:hAnsi="Times New Roman" w:cs="Times New Roman"/>
                <w:sz w:val="16"/>
                <w:szCs w:val="16"/>
                <w:lang w:eastAsia="ru-RU"/>
              </w:rPr>
            </w:pPr>
          </w:p>
        </w:tc>
        <w:tc>
          <w:tcPr>
            <w:tcW w:w="1716" w:type="dxa"/>
            <w:vMerge/>
            <w:tcBorders>
              <w:top w:val="single" w:sz="4" w:space="0" w:color="000000"/>
              <w:left w:val="single" w:sz="4" w:space="0" w:color="000000"/>
              <w:bottom w:val="single" w:sz="4" w:space="0" w:color="000000"/>
              <w:right w:val="single" w:sz="4" w:space="0" w:color="000000"/>
            </w:tcBorders>
            <w:vAlign w:val="center"/>
          </w:tcPr>
          <w:p w:rsidR="00060144" w:rsidRDefault="00060144">
            <w:pPr>
              <w:widowControl w:val="0"/>
              <w:ind w:firstLine="0"/>
              <w:jc w:val="left"/>
              <w:rPr>
                <w:rFonts w:ascii="Times New Roman" w:eastAsia="Times New Roman" w:hAnsi="Times New Roman" w:cs="Times New Roman"/>
                <w:sz w:val="16"/>
                <w:szCs w:val="16"/>
                <w:lang w:eastAsia="ru-RU"/>
              </w:rPr>
            </w:pPr>
          </w:p>
        </w:tc>
        <w:tc>
          <w:tcPr>
            <w:tcW w:w="143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2027 год</w:t>
            </w:r>
          </w:p>
        </w:tc>
        <w:tc>
          <w:tcPr>
            <w:tcW w:w="152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2028 год</w:t>
            </w:r>
          </w:p>
        </w:tc>
      </w:tr>
      <w:tr w:rsidR="00060144">
        <w:trPr>
          <w:trHeight w:val="167"/>
          <w:jc w:val="center"/>
        </w:trPr>
        <w:tc>
          <w:tcPr>
            <w:tcW w:w="10199" w:type="dxa"/>
            <w:gridSpan w:val="4"/>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b/>
                <w:bCs/>
                <w:sz w:val="16"/>
                <w:szCs w:val="16"/>
                <w:lang w:eastAsia="ru-RU"/>
              </w:rPr>
            </w:pPr>
            <w:r>
              <w:rPr>
                <w:rFonts w:ascii="Times New Roman" w:hAnsi="Times New Roman" w:cs="Times New Roman"/>
                <w:b/>
                <w:bCs/>
                <w:color w:val="000000"/>
                <w:sz w:val="20"/>
                <w:szCs w:val="20"/>
              </w:rPr>
              <w:t>РАСХОДЫ БЮДЖЕТА (предложенные ранее внесенным Проектом решения)</w:t>
            </w:r>
          </w:p>
        </w:tc>
      </w:tr>
      <w:tr w:rsidR="00060144">
        <w:trPr>
          <w:trHeight w:val="50"/>
          <w:jc w:val="center"/>
        </w:trPr>
        <w:tc>
          <w:tcPr>
            <w:tcW w:w="552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РАСХОДЫ, всего</w:t>
            </w:r>
          </w:p>
        </w:tc>
        <w:tc>
          <w:tcPr>
            <w:tcW w:w="171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28 015 767,3</w:t>
            </w:r>
          </w:p>
        </w:tc>
        <w:tc>
          <w:tcPr>
            <w:tcW w:w="1430"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25 859 702,9</w:t>
            </w:r>
          </w:p>
        </w:tc>
        <w:tc>
          <w:tcPr>
            <w:tcW w:w="1527"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27 168 538,7</w:t>
            </w:r>
          </w:p>
        </w:tc>
      </w:tr>
      <w:tr w:rsidR="00060144">
        <w:trPr>
          <w:trHeight w:val="52"/>
          <w:jc w:val="center"/>
        </w:trPr>
        <w:tc>
          <w:tcPr>
            <w:tcW w:w="10199" w:type="dxa"/>
            <w:gridSpan w:val="4"/>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из</w:t>
            </w:r>
            <w:proofErr w:type="gramEnd"/>
            <w:r>
              <w:rPr>
                <w:rFonts w:ascii="Times New Roman" w:eastAsia="Times New Roman" w:hAnsi="Times New Roman" w:cs="Times New Roman"/>
                <w:sz w:val="16"/>
                <w:szCs w:val="16"/>
                <w:lang w:eastAsia="ru-RU"/>
              </w:rPr>
              <w:t xml:space="preserve"> них (</w:t>
            </w:r>
            <w:proofErr w:type="spellStart"/>
            <w:r>
              <w:rPr>
                <w:rFonts w:ascii="Times New Roman" w:eastAsia="Times New Roman" w:hAnsi="Times New Roman" w:cs="Times New Roman"/>
                <w:sz w:val="16"/>
                <w:szCs w:val="16"/>
                <w:lang w:eastAsia="ru-RU"/>
              </w:rPr>
              <w:t>справочно</w:t>
            </w:r>
            <w:proofErr w:type="spellEnd"/>
            <w:r>
              <w:rPr>
                <w:rFonts w:ascii="Times New Roman" w:eastAsia="Times New Roman" w:hAnsi="Times New Roman" w:cs="Times New Roman"/>
                <w:sz w:val="16"/>
                <w:szCs w:val="16"/>
                <w:lang w:eastAsia="ru-RU"/>
              </w:rPr>
              <w:t>)</w:t>
            </w:r>
          </w:p>
        </w:tc>
      </w:tr>
      <w:tr w:rsidR="00060144">
        <w:trPr>
          <w:trHeight w:val="52"/>
          <w:jc w:val="center"/>
        </w:trPr>
        <w:tc>
          <w:tcPr>
            <w:tcW w:w="552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Программная часть</w:t>
            </w:r>
          </w:p>
        </w:tc>
        <w:tc>
          <w:tcPr>
            <w:tcW w:w="171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27 638 899,9</w:t>
            </w:r>
          </w:p>
        </w:tc>
        <w:tc>
          <w:tcPr>
            <w:tcW w:w="1430"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25 045 679,4</w:t>
            </w:r>
          </w:p>
        </w:tc>
        <w:tc>
          <w:tcPr>
            <w:tcW w:w="1527"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25 323 606,9</w:t>
            </w:r>
          </w:p>
        </w:tc>
      </w:tr>
      <w:tr w:rsidR="00060144">
        <w:trPr>
          <w:trHeight w:val="52"/>
          <w:jc w:val="center"/>
        </w:trPr>
        <w:tc>
          <w:tcPr>
            <w:tcW w:w="552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Непрограммные расходы</w:t>
            </w:r>
          </w:p>
        </w:tc>
        <w:tc>
          <w:tcPr>
            <w:tcW w:w="171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376 867,4</w:t>
            </w:r>
          </w:p>
        </w:tc>
        <w:tc>
          <w:tcPr>
            <w:tcW w:w="1430"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416 616,1</w:t>
            </w:r>
          </w:p>
        </w:tc>
        <w:tc>
          <w:tcPr>
            <w:tcW w:w="1527"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422 359,4</w:t>
            </w:r>
          </w:p>
        </w:tc>
      </w:tr>
      <w:tr w:rsidR="00060144">
        <w:trPr>
          <w:trHeight w:val="52"/>
          <w:jc w:val="center"/>
        </w:trPr>
        <w:tc>
          <w:tcPr>
            <w:tcW w:w="552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Условно утвержденные расходы</w:t>
            </w:r>
          </w:p>
        </w:tc>
        <w:tc>
          <w:tcPr>
            <w:tcW w:w="171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х</w:t>
            </w:r>
            <w:proofErr w:type="gramEnd"/>
          </w:p>
        </w:tc>
        <w:tc>
          <w:tcPr>
            <w:tcW w:w="1430"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397 407,4</w:t>
            </w:r>
          </w:p>
        </w:tc>
        <w:tc>
          <w:tcPr>
            <w:tcW w:w="1527"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1 422 572,4</w:t>
            </w:r>
          </w:p>
        </w:tc>
      </w:tr>
      <w:tr w:rsidR="00060144">
        <w:trPr>
          <w:trHeight w:val="52"/>
          <w:jc w:val="center"/>
        </w:trPr>
        <w:tc>
          <w:tcPr>
            <w:tcW w:w="552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Публично нормативные обязательства</w:t>
            </w:r>
          </w:p>
        </w:tc>
        <w:tc>
          <w:tcPr>
            <w:tcW w:w="171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366 710,0</w:t>
            </w:r>
          </w:p>
        </w:tc>
        <w:tc>
          <w:tcPr>
            <w:tcW w:w="1430"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204 322,5</w:t>
            </w:r>
          </w:p>
        </w:tc>
        <w:tc>
          <w:tcPr>
            <w:tcW w:w="1527"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207 949,7</w:t>
            </w:r>
          </w:p>
        </w:tc>
      </w:tr>
      <w:tr w:rsidR="00060144">
        <w:trPr>
          <w:trHeight w:val="52"/>
          <w:jc w:val="center"/>
        </w:trPr>
        <w:tc>
          <w:tcPr>
            <w:tcW w:w="552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Бюджетные инвестиции</w:t>
            </w:r>
          </w:p>
        </w:tc>
        <w:tc>
          <w:tcPr>
            <w:tcW w:w="171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2 763 783,1</w:t>
            </w:r>
          </w:p>
        </w:tc>
        <w:tc>
          <w:tcPr>
            <w:tcW w:w="1430"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1 121 141,7</w:t>
            </w:r>
          </w:p>
        </w:tc>
        <w:tc>
          <w:tcPr>
            <w:tcW w:w="1527"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1 949 415,3</w:t>
            </w:r>
          </w:p>
        </w:tc>
      </w:tr>
      <w:tr w:rsidR="00060144">
        <w:trPr>
          <w:trHeight w:val="149"/>
          <w:jc w:val="center"/>
        </w:trPr>
        <w:tc>
          <w:tcPr>
            <w:tcW w:w="552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Дорожный фонд города Оренбурга</w:t>
            </w:r>
          </w:p>
        </w:tc>
        <w:tc>
          <w:tcPr>
            <w:tcW w:w="171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4 576 454,3</w:t>
            </w:r>
          </w:p>
        </w:tc>
        <w:tc>
          <w:tcPr>
            <w:tcW w:w="1430"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2 990 191,9</w:t>
            </w:r>
          </w:p>
        </w:tc>
        <w:tc>
          <w:tcPr>
            <w:tcW w:w="1527"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2 824 279,0</w:t>
            </w:r>
          </w:p>
        </w:tc>
      </w:tr>
      <w:tr w:rsidR="00060144">
        <w:trPr>
          <w:trHeight w:val="90"/>
          <w:jc w:val="center"/>
        </w:trPr>
        <w:tc>
          <w:tcPr>
            <w:tcW w:w="552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Резервные фонды</w:t>
            </w:r>
          </w:p>
        </w:tc>
        <w:tc>
          <w:tcPr>
            <w:tcW w:w="171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86 057,7</w:t>
            </w:r>
          </w:p>
        </w:tc>
        <w:tc>
          <w:tcPr>
            <w:tcW w:w="1430"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110 000,0</w:t>
            </w:r>
          </w:p>
        </w:tc>
        <w:tc>
          <w:tcPr>
            <w:tcW w:w="1527"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110 000,0</w:t>
            </w:r>
          </w:p>
        </w:tc>
      </w:tr>
      <w:tr w:rsidR="00060144">
        <w:trPr>
          <w:trHeight w:val="183"/>
          <w:jc w:val="center"/>
        </w:trPr>
        <w:tc>
          <w:tcPr>
            <w:tcW w:w="10199" w:type="dxa"/>
            <w:gridSpan w:val="4"/>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b/>
                <w:bCs/>
                <w:sz w:val="16"/>
                <w:szCs w:val="16"/>
                <w:lang w:eastAsia="ru-RU"/>
              </w:rPr>
            </w:pPr>
            <w:r>
              <w:rPr>
                <w:rFonts w:ascii="Times New Roman" w:hAnsi="Times New Roman" w:cs="Times New Roman"/>
                <w:b/>
                <w:bCs/>
                <w:color w:val="000000"/>
                <w:sz w:val="20"/>
                <w:szCs w:val="20"/>
              </w:rPr>
              <w:t>РАСХОДЫ БЮДЖЕТА (предложенные Поправками)</w:t>
            </w:r>
          </w:p>
        </w:tc>
      </w:tr>
      <w:tr w:rsidR="00060144">
        <w:trPr>
          <w:trHeight w:val="50"/>
          <w:jc w:val="center"/>
        </w:trPr>
        <w:tc>
          <w:tcPr>
            <w:tcW w:w="55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60144" w:rsidRDefault="00A12CF1">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РАСХОДЫ, всего</w:t>
            </w:r>
          </w:p>
        </w:tc>
        <w:tc>
          <w:tcPr>
            <w:tcW w:w="171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28 015 767,3</w:t>
            </w:r>
          </w:p>
        </w:tc>
        <w:tc>
          <w:tcPr>
            <w:tcW w:w="1430"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25 859 702,9</w:t>
            </w:r>
          </w:p>
        </w:tc>
        <w:tc>
          <w:tcPr>
            <w:tcW w:w="1527"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27 168 538,7</w:t>
            </w:r>
          </w:p>
        </w:tc>
      </w:tr>
      <w:tr w:rsidR="00060144">
        <w:trPr>
          <w:trHeight w:val="102"/>
          <w:jc w:val="center"/>
        </w:trPr>
        <w:tc>
          <w:tcPr>
            <w:tcW w:w="1019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060144" w:rsidRDefault="00A12CF1">
            <w:pPr>
              <w:widowControl w:val="0"/>
              <w:ind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из</w:t>
            </w:r>
            <w:proofErr w:type="gramEnd"/>
            <w:r>
              <w:rPr>
                <w:rFonts w:ascii="Times New Roman" w:eastAsia="Times New Roman" w:hAnsi="Times New Roman" w:cs="Times New Roman"/>
                <w:sz w:val="16"/>
                <w:szCs w:val="16"/>
                <w:lang w:eastAsia="ru-RU"/>
              </w:rPr>
              <w:t xml:space="preserve"> них (</w:t>
            </w:r>
            <w:proofErr w:type="spellStart"/>
            <w:r>
              <w:rPr>
                <w:rFonts w:ascii="Times New Roman" w:eastAsia="Times New Roman" w:hAnsi="Times New Roman" w:cs="Times New Roman"/>
                <w:sz w:val="16"/>
                <w:szCs w:val="16"/>
                <w:lang w:eastAsia="ru-RU"/>
              </w:rPr>
              <w:t>справочно</w:t>
            </w:r>
            <w:proofErr w:type="spellEnd"/>
            <w:r>
              <w:rPr>
                <w:rFonts w:ascii="Times New Roman" w:eastAsia="Times New Roman" w:hAnsi="Times New Roman" w:cs="Times New Roman"/>
                <w:sz w:val="16"/>
                <w:szCs w:val="16"/>
                <w:lang w:eastAsia="ru-RU"/>
              </w:rPr>
              <w:t>)</w:t>
            </w:r>
          </w:p>
        </w:tc>
      </w:tr>
      <w:tr w:rsidR="00060144">
        <w:trPr>
          <w:trHeight w:val="47"/>
          <w:jc w:val="center"/>
        </w:trPr>
        <w:tc>
          <w:tcPr>
            <w:tcW w:w="552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Программная часть</w:t>
            </w:r>
          </w:p>
        </w:tc>
        <w:tc>
          <w:tcPr>
            <w:tcW w:w="171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27 610 650,7</w:t>
            </w:r>
          </w:p>
        </w:tc>
        <w:tc>
          <w:tcPr>
            <w:tcW w:w="1430"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25 045 679,4</w:t>
            </w:r>
          </w:p>
        </w:tc>
        <w:tc>
          <w:tcPr>
            <w:tcW w:w="1527"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25 323 606,9</w:t>
            </w:r>
          </w:p>
        </w:tc>
      </w:tr>
      <w:tr w:rsidR="00060144">
        <w:trPr>
          <w:trHeight w:val="138"/>
          <w:jc w:val="center"/>
        </w:trPr>
        <w:tc>
          <w:tcPr>
            <w:tcW w:w="552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Непрограммные расходы</w:t>
            </w:r>
          </w:p>
        </w:tc>
        <w:tc>
          <w:tcPr>
            <w:tcW w:w="171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405 116,6</w:t>
            </w:r>
          </w:p>
        </w:tc>
        <w:tc>
          <w:tcPr>
            <w:tcW w:w="1430"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416 616,1</w:t>
            </w:r>
          </w:p>
        </w:tc>
        <w:tc>
          <w:tcPr>
            <w:tcW w:w="1527"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422 359,4</w:t>
            </w:r>
          </w:p>
        </w:tc>
      </w:tr>
      <w:tr w:rsidR="00060144">
        <w:trPr>
          <w:trHeight w:val="90"/>
          <w:jc w:val="center"/>
        </w:trPr>
        <w:tc>
          <w:tcPr>
            <w:tcW w:w="552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Условно утвержденные расходы</w:t>
            </w:r>
          </w:p>
        </w:tc>
        <w:tc>
          <w:tcPr>
            <w:tcW w:w="171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х</w:t>
            </w:r>
            <w:proofErr w:type="gramEnd"/>
          </w:p>
        </w:tc>
        <w:tc>
          <w:tcPr>
            <w:tcW w:w="1430"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397 407,4</w:t>
            </w:r>
          </w:p>
        </w:tc>
        <w:tc>
          <w:tcPr>
            <w:tcW w:w="1527"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1 422 572,4</w:t>
            </w:r>
          </w:p>
        </w:tc>
      </w:tr>
      <w:tr w:rsidR="00060144">
        <w:trPr>
          <w:trHeight w:val="52"/>
          <w:jc w:val="center"/>
        </w:trPr>
        <w:tc>
          <w:tcPr>
            <w:tcW w:w="552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Публично нормативные обязательства</w:t>
            </w:r>
          </w:p>
        </w:tc>
        <w:tc>
          <w:tcPr>
            <w:tcW w:w="171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376 802,9</w:t>
            </w:r>
          </w:p>
        </w:tc>
        <w:tc>
          <w:tcPr>
            <w:tcW w:w="1430"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204 322,5</w:t>
            </w:r>
          </w:p>
        </w:tc>
        <w:tc>
          <w:tcPr>
            <w:tcW w:w="1527"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207 949,7</w:t>
            </w:r>
          </w:p>
        </w:tc>
      </w:tr>
      <w:tr w:rsidR="00060144">
        <w:trPr>
          <w:trHeight w:val="52"/>
          <w:jc w:val="center"/>
        </w:trPr>
        <w:tc>
          <w:tcPr>
            <w:tcW w:w="552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Бюджетные инвестиции</w:t>
            </w:r>
          </w:p>
        </w:tc>
        <w:tc>
          <w:tcPr>
            <w:tcW w:w="171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2 763 783,1</w:t>
            </w:r>
          </w:p>
        </w:tc>
        <w:tc>
          <w:tcPr>
            <w:tcW w:w="1430"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1 161 141,7</w:t>
            </w:r>
          </w:p>
        </w:tc>
        <w:tc>
          <w:tcPr>
            <w:tcW w:w="1527"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1 949 415,3</w:t>
            </w:r>
          </w:p>
        </w:tc>
      </w:tr>
      <w:tr w:rsidR="00060144">
        <w:trPr>
          <w:trHeight w:val="52"/>
          <w:jc w:val="center"/>
        </w:trPr>
        <w:tc>
          <w:tcPr>
            <w:tcW w:w="552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Дорожный фонд города Оренбурга</w:t>
            </w:r>
          </w:p>
        </w:tc>
        <w:tc>
          <w:tcPr>
            <w:tcW w:w="171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4 568 584,3</w:t>
            </w:r>
          </w:p>
        </w:tc>
        <w:tc>
          <w:tcPr>
            <w:tcW w:w="1430"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2 990 191,9</w:t>
            </w:r>
          </w:p>
        </w:tc>
        <w:tc>
          <w:tcPr>
            <w:tcW w:w="1527"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2 824 279,0</w:t>
            </w:r>
          </w:p>
        </w:tc>
      </w:tr>
      <w:tr w:rsidR="00060144">
        <w:trPr>
          <w:trHeight w:val="52"/>
          <w:jc w:val="center"/>
        </w:trPr>
        <w:tc>
          <w:tcPr>
            <w:tcW w:w="552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Резервные фонды</w:t>
            </w:r>
          </w:p>
        </w:tc>
        <w:tc>
          <w:tcPr>
            <w:tcW w:w="171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114 661,0</w:t>
            </w:r>
          </w:p>
        </w:tc>
        <w:tc>
          <w:tcPr>
            <w:tcW w:w="1430"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110 000,0</w:t>
            </w:r>
          </w:p>
        </w:tc>
        <w:tc>
          <w:tcPr>
            <w:tcW w:w="1527"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110 000,0</w:t>
            </w:r>
          </w:p>
        </w:tc>
      </w:tr>
      <w:tr w:rsidR="00060144">
        <w:trPr>
          <w:trHeight w:val="102"/>
          <w:jc w:val="center"/>
        </w:trPr>
        <w:tc>
          <w:tcPr>
            <w:tcW w:w="10199" w:type="dxa"/>
            <w:gridSpan w:val="4"/>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b/>
                <w:bCs/>
                <w:sz w:val="16"/>
                <w:szCs w:val="16"/>
                <w:lang w:eastAsia="ru-RU"/>
              </w:rPr>
            </w:pPr>
            <w:r>
              <w:rPr>
                <w:rFonts w:ascii="Times New Roman" w:hAnsi="Times New Roman" w:cs="Times New Roman"/>
                <w:b/>
                <w:bCs/>
                <w:color w:val="000000"/>
                <w:sz w:val="20"/>
                <w:szCs w:val="20"/>
              </w:rPr>
              <w:t>ОТКЛОНЕНИЯ РАСХОДОВ БЮДЖЕТА (предложенных Поправками и Проектом решения)</w:t>
            </w:r>
          </w:p>
        </w:tc>
      </w:tr>
      <w:tr w:rsidR="00060144">
        <w:trPr>
          <w:trHeight w:val="50"/>
          <w:jc w:val="center"/>
        </w:trPr>
        <w:tc>
          <w:tcPr>
            <w:tcW w:w="552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РАСХОДЫ, всего</w:t>
            </w:r>
          </w:p>
        </w:tc>
        <w:tc>
          <w:tcPr>
            <w:tcW w:w="171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c>
          <w:tcPr>
            <w:tcW w:w="1430"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c>
          <w:tcPr>
            <w:tcW w:w="1527"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r>
      <w:tr w:rsidR="00060144">
        <w:trPr>
          <w:trHeight w:val="57"/>
          <w:jc w:val="center"/>
        </w:trPr>
        <w:tc>
          <w:tcPr>
            <w:tcW w:w="10199" w:type="dxa"/>
            <w:gridSpan w:val="4"/>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из</w:t>
            </w:r>
            <w:proofErr w:type="gramEnd"/>
            <w:r>
              <w:rPr>
                <w:rFonts w:ascii="Times New Roman" w:eastAsia="Times New Roman" w:hAnsi="Times New Roman" w:cs="Times New Roman"/>
                <w:sz w:val="16"/>
                <w:szCs w:val="16"/>
                <w:lang w:eastAsia="ru-RU"/>
              </w:rPr>
              <w:t xml:space="preserve"> них (</w:t>
            </w:r>
            <w:proofErr w:type="spellStart"/>
            <w:r>
              <w:rPr>
                <w:rFonts w:ascii="Times New Roman" w:eastAsia="Times New Roman" w:hAnsi="Times New Roman" w:cs="Times New Roman"/>
                <w:sz w:val="16"/>
                <w:szCs w:val="16"/>
                <w:lang w:eastAsia="ru-RU"/>
              </w:rPr>
              <w:t>справочно</w:t>
            </w:r>
            <w:proofErr w:type="spellEnd"/>
            <w:r>
              <w:rPr>
                <w:rFonts w:ascii="Times New Roman" w:eastAsia="Times New Roman" w:hAnsi="Times New Roman" w:cs="Times New Roman"/>
                <w:sz w:val="16"/>
                <w:szCs w:val="16"/>
                <w:lang w:eastAsia="ru-RU"/>
              </w:rPr>
              <w:t>)</w:t>
            </w:r>
          </w:p>
        </w:tc>
      </w:tr>
      <w:tr w:rsidR="00060144">
        <w:trPr>
          <w:trHeight w:val="80"/>
          <w:jc w:val="center"/>
        </w:trPr>
        <w:tc>
          <w:tcPr>
            <w:tcW w:w="552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Программная часть</w:t>
            </w:r>
          </w:p>
        </w:tc>
        <w:tc>
          <w:tcPr>
            <w:tcW w:w="171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-28 249,2</w:t>
            </w:r>
          </w:p>
        </w:tc>
        <w:tc>
          <w:tcPr>
            <w:tcW w:w="1430"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c>
          <w:tcPr>
            <w:tcW w:w="1527"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r>
      <w:tr w:rsidR="00060144">
        <w:trPr>
          <w:trHeight w:val="174"/>
          <w:jc w:val="center"/>
        </w:trPr>
        <w:tc>
          <w:tcPr>
            <w:tcW w:w="552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Непрограммные расходы</w:t>
            </w:r>
          </w:p>
        </w:tc>
        <w:tc>
          <w:tcPr>
            <w:tcW w:w="171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+28 249,2</w:t>
            </w:r>
          </w:p>
        </w:tc>
        <w:tc>
          <w:tcPr>
            <w:tcW w:w="1430"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c>
          <w:tcPr>
            <w:tcW w:w="1527"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r>
      <w:tr w:rsidR="00060144">
        <w:trPr>
          <w:trHeight w:val="57"/>
          <w:jc w:val="center"/>
        </w:trPr>
        <w:tc>
          <w:tcPr>
            <w:tcW w:w="552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Условно утвержденные расходы</w:t>
            </w:r>
          </w:p>
        </w:tc>
        <w:tc>
          <w:tcPr>
            <w:tcW w:w="171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х</w:t>
            </w:r>
            <w:proofErr w:type="gramEnd"/>
          </w:p>
        </w:tc>
        <w:tc>
          <w:tcPr>
            <w:tcW w:w="1430"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c>
          <w:tcPr>
            <w:tcW w:w="1527"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r>
      <w:tr w:rsidR="00060144">
        <w:trPr>
          <w:trHeight w:val="74"/>
          <w:jc w:val="center"/>
        </w:trPr>
        <w:tc>
          <w:tcPr>
            <w:tcW w:w="552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Публично нормативные обязательства</w:t>
            </w:r>
          </w:p>
        </w:tc>
        <w:tc>
          <w:tcPr>
            <w:tcW w:w="171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+10 092,9</w:t>
            </w:r>
          </w:p>
        </w:tc>
        <w:tc>
          <w:tcPr>
            <w:tcW w:w="1430"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c>
          <w:tcPr>
            <w:tcW w:w="1527"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r>
      <w:tr w:rsidR="00060144">
        <w:trPr>
          <w:trHeight w:val="153"/>
          <w:jc w:val="center"/>
        </w:trPr>
        <w:tc>
          <w:tcPr>
            <w:tcW w:w="552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Бюджетные инвестиции</w:t>
            </w:r>
          </w:p>
        </w:tc>
        <w:tc>
          <w:tcPr>
            <w:tcW w:w="171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c>
          <w:tcPr>
            <w:tcW w:w="1430"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+40 000,0</w:t>
            </w:r>
          </w:p>
        </w:tc>
        <w:tc>
          <w:tcPr>
            <w:tcW w:w="1527"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r>
      <w:tr w:rsidR="00060144">
        <w:trPr>
          <w:trHeight w:val="95"/>
          <w:jc w:val="center"/>
        </w:trPr>
        <w:tc>
          <w:tcPr>
            <w:tcW w:w="552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Дорожный фонд города Оренбурга</w:t>
            </w:r>
          </w:p>
        </w:tc>
        <w:tc>
          <w:tcPr>
            <w:tcW w:w="171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-7 870,0</w:t>
            </w:r>
          </w:p>
        </w:tc>
        <w:tc>
          <w:tcPr>
            <w:tcW w:w="1430"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c>
          <w:tcPr>
            <w:tcW w:w="1527"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r>
      <w:tr w:rsidR="00060144">
        <w:trPr>
          <w:trHeight w:val="57"/>
          <w:jc w:val="center"/>
        </w:trPr>
        <w:tc>
          <w:tcPr>
            <w:tcW w:w="552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Резервные фонды</w:t>
            </w:r>
          </w:p>
        </w:tc>
        <w:tc>
          <w:tcPr>
            <w:tcW w:w="1716"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+28 603,3</w:t>
            </w:r>
          </w:p>
        </w:tc>
        <w:tc>
          <w:tcPr>
            <w:tcW w:w="1430"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c>
          <w:tcPr>
            <w:tcW w:w="1527" w:type="dxa"/>
            <w:tcBorders>
              <w:top w:val="single" w:sz="4" w:space="0" w:color="000000"/>
              <w:left w:val="single" w:sz="4" w:space="0" w:color="000000"/>
              <w:bottom w:val="single" w:sz="4" w:space="0" w:color="000000"/>
              <w:right w:val="single" w:sz="4" w:space="0" w:color="000000"/>
            </w:tcBorders>
            <w:vAlign w:val="center"/>
          </w:tcPr>
          <w:p w:rsidR="00060144" w:rsidRDefault="00A12CF1">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r>
    </w:tbl>
    <w:p w:rsidR="00060144" w:rsidRDefault="00060144">
      <w:pPr>
        <w:tabs>
          <w:tab w:val="left" w:pos="0"/>
        </w:tabs>
        <w:ind w:firstLine="709"/>
        <w:contextualSpacing/>
        <w:rPr>
          <w:rFonts w:ascii="Times New Roman" w:hAnsi="Times New Roman"/>
          <w:sz w:val="16"/>
          <w:szCs w:val="28"/>
        </w:rPr>
      </w:pPr>
    </w:p>
    <w:p w:rsidR="00060144" w:rsidRDefault="00A12CF1">
      <w:pPr>
        <w:tabs>
          <w:tab w:val="left" w:pos="0"/>
        </w:tabs>
        <w:ind w:firstLine="709"/>
        <w:contextualSpacing/>
        <w:rPr>
          <w:rFonts w:ascii="Times New Roman" w:hAnsi="Times New Roman"/>
          <w:sz w:val="28"/>
          <w:szCs w:val="28"/>
        </w:rPr>
      </w:pPr>
      <w:r>
        <w:rPr>
          <w:rFonts w:ascii="Times New Roman" w:hAnsi="Times New Roman"/>
          <w:sz w:val="28"/>
          <w:szCs w:val="28"/>
        </w:rPr>
        <w:t>Внесенные Поправки предлагают изменения объемов программных расходов на 2026 год по 19-ти муниципальным программам и на плановый период 2027 и 2028 годов по 2-м муниципальным программам.</w:t>
      </w:r>
    </w:p>
    <w:p w:rsidR="00060144" w:rsidRDefault="00A12CF1">
      <w:pPr>
        <w:tabs>
          <w:tab w:val="left" w:pos="0"/>
        </w:tabs>
        <w:spacing w:after="40"/>
        <w:ind w:firstLine="709"/>
        <w:rPr>
          <w:rFonts w:ascii="Times New Roman" w:hAnsi="Times New Roman"/>
          <w:sz w:val="28"/>
          <w:szCs w:val="28"/>
        </w:rPr>
      </w:pPr>
      <w:r>
        <w:rPr>
          <w:rFonts w:ascii="Times New Roman" w:hAnsi="Times New Roman"/>
          <w:sz w:val="28"/>
          <w:szCs w:val="28"/>
        </w:rPr>
        <w:t>Изменения общих объемов финансирования муниципальных программ с учетом внесенных Поправок на 2026 год представлены в следующей таблице.</w:t>
      </w:r>
    </w:p>
    <w:p w:rsidR="00060144" w:rsidRDefault="00A12CF1">
      <w:pPr>
        <w:widowControl w:val="0"/>
        <w:tabs>
          <w:tab w:val="left" w:pos="0"/>
        </w:tabs>
        <w:ind w:firstLine="709"/>
        <w:contextualSpacing/>
        <w:jc w:val="right"/>
        <w:rPr>
          <w:rFonts w:ascii="Times New Roman" w:hAnsi="Times New Roman"/>
          <w:sz w:val="20"/>
          <w:szCs w:val="20"/>
        </w:rPr>
      </w:pPr>
      <w:r>
        <w:rPr>
          <w:rFonts w:ascii="Times New Roman" w:hAnsi="Times New Roman"/>
          <w:sz w:val="20"/>
          <w:szCs w:val="20"/>
        </w:rPr>
        <w:t>(</w:t>
      </w:r>
      <w:proofErr w:type="gramStart"/>
      <w:r>
        <w:rPr>
          <w:rFonts w:ascii="Times New Roman" w:hAnsi="Times New Roman"/>
          <w:sz w:val="20"/>
          <w:szCs w:val="20"/>
        </w:rPr>
        <w:t>тыс.</w:t>
      </w:r>
      <w:proofErr w:type="gramEnd"/>
      <w:r>
        <w:rPr>
          <w:rFonts w:ascii="Times New Roman" w:hAnsi="Times New Roman"/>
          <w:sz w:val="20"/>
          <w:szCs w:val="20"/>
        </w:rPr>
        <w:t xml:space="preserve"> рублей)</w:t>
      </w:r>
    </w:p>
    <w:tbl>
      <w:tblPr>
        <w:tblW w:w="10222" w:type="dxa"/>
        <w:tblInd w:w="93" w:type="dxa"/>
        <w:tblLayout w:type="fixed"/>
        <w:tblLook w:val="04A0" w:firstRow="1" w:lastRow="0" w:firstColumn="1" w:lastColumn="0" w:noHBand="0" w:noVBand="1"/>
      </w:tblPr>
      <w:tblGrid>
        <w:gridCol w:w="3278"/>
        <w:gridCol w:w="1133"/>
        <w:gridCol w:w="1135"/>
        <w:gridCol w:w="1276"/>
        <w:gridCol w:w="1133"/>
        <w:gridCol w:w="710"/>
        <w:gridCol w:w="900"/>
        <w:gridCol w:w="657"/>
      </w:tblGrid>
      <w:tr w:rsidR="00060144">
        <w:trPr>
          <w:trHeight w:val="351"/>
        </w:trPr>
        <w:tc>
          <w:tcPr>
            <w:tcW w:w="3276" w:type="dxa"/>
            <w:vMerge w:val="restart"/>
            <w:tcBorders>
              <w:top w:val="single" w:sz="2" w:space="0" w:color="000000"/>
              <w:left w:val="single" w:sz="2" w:space="0" w:color="000000"/>
              <w:bottom w:val="single" w:sz="2" w:space="0" w:color="000000"/>
              <w:right w:val="single" w:sz="2" w:space="0" w:color="000000"/>
            </w:tcBorders>
            <w:shd w:val="clear" w:color="000000" w:fill="DBE5F1"/>
            <w:vAlign w:val="center"/>
          </w:tcPr>
          <w:p w:rsidR="00060144" w:rsidRDefault="00A12CF1">
            <w:pPr>
              <w:widowControl w:val="0"/>
              <w:ind w:firstLine="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Наименование программы</w:t>
            </w:r>
          </w:p>
        </w:tc>
        <w:tc>
          <w:tcPr>
            <w:tcW w:w="1133" w:type="dxa"/>
            <w:vMerge w:val="restart"/>
            <w:tcBorders>
              <w:top w:val="single" w:sz="2" w:space="0" w:color="000000"/>
              <w:left w:val="single" w:sz="2" w:space="0" w:color="000000"/>
              <w:bottom w:val="single" w:sz="2" w:space="0" w:color="000000"/>
              <w:right w:val="single" w:sz="2" w:space="0" w:color="000000"/>
            </w:tcBorders>
            <w:shd w:val="clear" w:color="000000" w:fill="DBE5F1"/>
            <w:vAlign w:val="center"/>
          </w:tcPr>
          <w:p w:rsidR="00060144" w:rsidRDefault="00A12CF1">
            <w:pPr>
              <w:widowControl w:val="0"/>
              <w:ind w:firstLine="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Утверждено РОГС от 26.02.2026 № 55</w:t>
            </w:r>
          </w:p>
        </w:tc>
        <w:tc>
          <w:tcPr>
            <w:tcW w:w="1135" w:type="dxa"/>
            <w:vMerge w:val="restart"/>
            <w:tcBorders>
              <w:top w:val="single" w:sz="2" w:space="0" w:color="000000"/>
              <w:left w:val="single" w:sz="2" w:space="0" w:color="000000"/>
              <w:bottom w:val="single" w:sz="2" w:space="0" w:color="000000"/>
              <w:right w:val="single" w:sz="2" w:space="0" w:color="000000"/>
            </w:tcBorders>
            <w:shd w:val="clear" w:color="000000" w:fill="DBE5F1"/>
            <w:vAlign w:val="center"/>
          </w:tcPr>
          <w:p w:rsidR="00060144" w:rsidRDefault="00A12CF1">
            <w:pPr>
              <w:widowControl w:val="0"/>
              <w:ind w:firstLine="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Предложено Проектом решения</w:t>
            </w:r>
          </w:p>
        </w:tc>
        <w:tc>
          <w:tcPr>
            <w:tcW w:w="1276" w:type="dxa"/>
            <w:vMerge w:val="restart"/>
            <w:tcBorders>
              <w:top w:val="single" w:sz="2" w:space="0" w:color="000000"/>
              <w:left w:val="single" w:sz="2" w:space="0" w:color="000000"/>
              <w:bottom w:val="single" w:sz="2" w:space="0" w:color="000000"/>
              <w:right w:val="single" w:sz="2" w:space="0" w:color="000000"/>
            </w:tcBorders>
            <w:shd w:val="clear" w:color="000000" w:fill="DBE5F1"/>
            <w:vAlign w:val="center"/>
          </w:tcPr>
          <w:p w:rsidR="00060144" w:rsidRDefault="00A12CF1">
            <w:pPr>
              <w:widowControl w:val="0"/>
              <w:ind w:firstLine="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Предусмотрено внесенными Поправками</w:t>
            </w:r>
          </w:p>
        </w:tc>
        <w:tc>
          <w:tcPr>
            <w:tcW w:w="3400" w:type="dxa"/>
            <w:gridSpan w:val="4"/>
            <w:tcBorders>
              <w:top w:val="single" w:sz="2" w:space="0" w:color="000000"/>
              <w:left w:val="single" w:sz="2" w:space="0" w:color="000000"/>
              <w:bottom w:val="single" w:sz="2" w:space="0" w:color="000000"/>
              <w:right w:val="single" w:sz="2" w:space="0" w:color="000000"/>
            </w:tcBorders>
            <w:shd w:val="clear" w:color="000000" w:fill="DCE6F1"/>
            <w:vAlign w:val="center"/>
          </w:tcPr>
          <w:p w:rsidR="00060144" w:rsidRDefault="00A12CF1">
            <w:pPr>
              <w:widowControl w:val="0"/>
              <w:ind w:firstLine="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Отклонение Поправок</w:t>
            </w:r>
          </w:p>
        </w:tc>
      </w:tr>
      <w:tr w:rsidR="00060144">
        <w:trPr>
          <w:trHeight w:val="55"/>
        </w:trPr>
        <w:tc>
          <w:tcPr>
            <w:tcW w:w="3276" w:type="dxa"/>
            <w:vMerge/>
            <w:tcBorders>
              <w:top w:val="single" w:sz="2" w:space="0" w:color="000000"/>
              <w:left w:val="single" w:sz="2" w:space="0" w:color="000000"/>
              <w:bottom w:val="single" w:sz="2" w:space="0" w:color="000000"/>
              <w:right w:val="single" w:sz="2" w:space="0" w:color="000000"/>
            </w:tcBorders>
            <w:vAlign w:val="center"/>
          </w:tcPr>
          <w:p w:rsidR="00060144" w:rsidRDefault="00060144">
            <w:pPr>
              <w:widowControl w:val="0"/>
              <w:ind w:firstLine="0"/>
              <w:jc w:val="left"/>
              <w:rPr>
                <w:rFonts w:ascii="Times New Roman" w:eastAsia="Times New Roman" w:hAnsi="Times New Roman" w:cs="Times New Roman"/>
                <w:color w:val="000000"/>
                <w:sz w:val="16"/>
                <w:szCs w:val="16"/>
                <w:lang w:eastAsia="ru-RU"/>
              </w:rPr>
            </w:pPr>
          </w:p>
        </w:tc>
        <w:tc>
          <w:tcPr>
            <w:tcW w:w="1133" w:type="dxa"/>
            <w:vMerge/>
            <w:tcBorders>
              <w:top w:val="single" w:sz="2" w:space="0" w:color="000000"/>
              <w:left w:val="single" w:sz="2" w:space="0" w:color="000000"/>
              <w:bottom w:val="single" w:sz="2" w:space="0" w:color="000000"/>
              <w:right w:val="single" w:sz="2" w:space="0" w:color="000000"/>
            </w:tcBorders>
            <w:vAlign w:val="center"/>
          </w:tcPr>
          <w:p w:rsidR="00060144" w:rsidRDefault="00060144">
            <w:pPr>
              <w:widowControl w:val="0"/>
              <w:ind w:firstLine="0"/>
              <w:jc w:val="left"/>
              <w:rPr>
                <w:rFonts w:ascii="Times New Roman" w:eastAsia="Times New Roman" w:hAnsi="Times New Roman" w:cs="Times New Roman"/>
                <w:color w:val="000000"/>
                <w:sz w:val="16"/>
                <w:szCs w:val="16"/>
                <w:lang w:eastAsia="ru-RU"/>
              </w:rPr>
            </w:pPr>
          </w:p>
        </w:tc>
        <w:tc>
          <w:tcPr>
            <w:tcW w:w="1135" w:type="dxa"/>
            <w:vMerge/>
            <w:tcBorders>
              <w:top w:val="single" w:sz="2" w:space="0" w:color="000000"/>
              <w:left w:val="single" w:sz="2" w:space="0" w:color="000000"/>
              <w:bottom w:val="single" w:sz="2" w:space="0" w:color="000000"/>
              <w:right w:val="single" w:sz="2" w:space="0" w:color="000000"/>
            </w:tcBorders>
            <w:vAlign w:val="center"/>
          </w:tcPr>
          <w:p w:rsidR="00060144" w:rsidRDefault="00060144">
            <w:pPr>
              <w:widowControl w:val="0"/>
              <w:ind w:firstLine="0"/>
              <w:jc w:val="left"/>
              <w:rPr>
                <w:rFonts w:ascii="Times New Roman" w:eastAsia="Times New Roman" w:hAnsi="Times New Roman" w:cs="Times New Roman"/>
                <w:color w:val="000000"/>
                <w:sz w:val="16"/>
                <w:szCs w:val="16"/>
                <w:lang w:eastAsia="ru-RU"/>
              </w:rPr>
            </w:pPr>
          </w:p>
        </w:tc>
        <w:tc>
          <w:tcPr>
            <w:tcW w:w="1276" w:type="dxa"/>
            <w:vMerge/>
            <w:tcBorders>
              <w:top w:val="single" w:sz="2" w:space="0" w:color="000000"/>
              <w:left w:val="single" w:sz="2" w:space="0" w:color="000000"/>
              <w:bottom w:val="single" w:sz="2" w:space="0" w:color="000000"/>
              <w:right w:val="single" w:sz="2" w:space="0" w:color="000000"/>
            </w:tcBorders>
            <w:vAlign w:val="center"/>
          </w:tcPr>
          <w:p w:rsidR="00060144" w:rsidRDefault="00060144">
            <w:pPr>
              <w:widowControl w:val="0"/>
              <w:ind w:firstLine="0"/>
              <w:jc w:val="left"/>
              <w:rPr>
                <w:rFonts w:ascii="Times New Roman" w:eastAsia="Times New Roman" w:hAnsi="Times New Roman" w:cs="Times New Roman"/>
                <w:color w:val="000000"/>
                <w:sz w:val="16"/>
                <w:szCs w:val="16"/>
                <w:lang w:eastAsia="ru-RU"/>
              </w:rPr>
            </w:pPr>
          </w:p>
        </w:tc>
        <w:tc>
          <w:tcPr>
            <w:tcW w:w="1843" w:type="dxa"/>
            <w:gridSpan w:val="2"/>
            <w:tcBorders>
              <w:top w:val="single" w:sz="2" w:space="0" w:color="000000"/>
              <w:left w:val="single" w:sz="2" w:space="0" w:color="000000"/>
              <w:bottom w:val="single" w:sz="2" w:space="0" w:color="000000"/>
              <w:right w:val="single" w:sz="2" w:space="0" w:color="000000"/>
            </w:tcBorders>
            <w:shd w:val="clear" w:color="000000" w:fill="DCE6F1"/>
            <w:vAlign w:val="center"/>
          </w:tcPr>
          <w:p w:rsidR="00060144" w:rsidRDefault="00A12CF1">
            <w:pPr>
              <w:widowControl w:val="0"/>
              <w:ind w:firstLine="0"/>
              <w:jc w:val="center"/>
              <w:rPr>
                <w:rFonts w:ascii="Times New Roman" w:eastAsia="Times New Roman" w:hAnsi="Times New Roman" w:cs="Times New Roman"/>
                <w:color w:val="000000"/>
                <w:sz w:val="16"/>
                <w:szCs w:val="16"/>
                <w:lang w:eastAsia="ru-RU"/>
              </w:rPr>
            </w:pPr>
            <w:proofErr w:type="gramStart"/>
            <w:r>
              <w:rPr>
                <w:rFonts w:ascii="Times New Roman" w:eastAsia="Times New Roman" w:hAnsi="Times New Roman" w:cs="Times New Roman"/>
                <w:color w:val="000000"/>
                <w:sz w:val="16"/>
                <w:szCs w:val="16"/>
                <w:lang w:eastAsia="ru-RU"/>
              </w:rPr>
              <w:t>от</w:t>
            </w:r>
            <w:proofErr w:type="gramEnd"/>
            <w:r>
              <w:rPr>
                <w:rFonts w:ascii="Times New Roman" w:eastAsia="Times New Roman" w:hAnsi="Times New Roman" w:cs="Times New Roman"/>
                <w:color w:val="000000"/>
                <w:sz w:val="16"/>
                <w:szCs w:val="16"/>
                <w:lang w:eastAsia="ru-RU"/>
              </w:rPr>
              <w:t xml:space="preserve"> утвержденного</w:t>
            </w:r>
          </w:p>
        </w:tc>
        <w:tc>
          <w:tcPr>
            <w:tcW w:w="1557" w:type="dxa"/>
            <w:gridSpan w:val="2"/>
            <w:tcBorders>
              <w:top w:val="single" w:sz="2" w:space="0" w:color="000000"/>
              <w:left w:val="single" w:sz="2" w:space="0" w:color="000000"/>
              <w:bottom w:val="single" w:sz="2" w:space="0" w:color="000000"/>
              <w:right w:val="single" w:sz="2" w:space="0" w:color="000000"/>
            </w:tcBorders>
            <w:shd w:val="clear" w:color="000000" w:fill="DCE6F1"/>
            <w:vAlign w:val="center"/>
          </w:tcPr>
          <w:p w:rsidR="00060144" w:rsidRDefault="00A12CF1">
            <w:pPr>
              <w:widowControl w:val="0"/>
              <w:ind w:firstLine="0"/>
              <w:jc w:val="center"/>
              <w:rPr>
                <w:rFonts w:ascii="Times New Roman" w:eastAsia="Times New Roman" w:hAnsi="Times New Roman" w:cs="Times New Roman"/>
                <w:color w:val="000000"/>
                <w:sz w:val="16"/>
                <w:szCs w:val="16"/>
                <w:lang w:eastAsia="ru-RU"/>
              </w:rPr>
            </w:pPr>
            <w:proofErr w:type="gramStart"/>
            <w:r>
              <w:rPr>
                <w:rFonts w:ascii="Times New Roman" w:eastAsia="Times New Roman" w:hAnsi="Times New Roman" w:cs="Times New Roman"/>
                <w:color w:val="000000"/>
                <w:sz w:val="16"/>
                <w:szCs w:val="16"/>
                <w:lang w:eastAsia="ru-RU"/>
              </w:rPr>
              <w:t>от</w:t>
            </w:r>
            <w:proofErr w:type="gramEnd"/>
            <w:r>
              <w:rPr>
                <w:rFonts w:ascii="Times New Roman" w:eastAsia="Times New Roman" w:hAnsi="Times New Roman" w:cs="Times New Roman"/>
                <w:color w:val="000000"/>
                <w:sz w:val="16"/>
                <w:szCs w:val="16"/>
                <w:lang w:eastAsia="ru-RU"/>
              </w:rPr>
              <w:t xml:space="preserve"> ранее внесенного</w:t>
            </w:r>
          </w:p>
        </w:tc>
      </w:tr>
      <w:tr w:rsidR="00060144">
        <w:trPr>
          <w:trHeight w:val="315"/>
        </w:trPr>
        <w:tc>
          <w:tcPr>
            <w:tcW w:w="3276" w:type="dxa"/>
            <w:vMerge/>
            <w:tcBorders>
              <w:top w:val="single" w:sz="2" w:space="0" w:color="000000"/>
              <w:left w:val="single" w:sz="2" w:space="0" w:color="000000"/>
              <w:bottom w:val="single" w:sz="2" w:space="0" w:color="000000"/>
              <w:right w:val="single" w:sz="2" w:space="0" w:color="000000"/>
            </w:tcBorders>
            <w:vAlign w:val="center"/>
          </w:tcPr>
          <w:p w:rsidR="00060144" w:rsidRDefault="00060144">
            <w:pPr>
              <w:widowControl w:val="0"/>
              <w:ind w:firstLine="0"/>
              <w:jc w:val="left"/>
              <w:rPr>
                <w:rFonts w:ascii="Times New Roman" w:eastAsia="Times New Roman" w:hAnsi="Times New Roman" w:cs="Times New Roman"/>
                <w:color w:val="000000"/>
                <w:sz w:val="16"/>
                <w:szCs w:val="16"/>
                <w:lang w:eastAsia="ru-RU"/>
              </w:rPr>
            </w:pPr>
          </w:p>
        </w:tc>
        <w:tc>
          <w:tcPr>
            <w:tcW w:w="1133" w:type="dxa"/>
            <w:vMerge/>
            <w:tcBorders>
              <w:top w:val="single" w:sz="2" w:space="0" w:color="000000"/>
              <w:left w:val="single" w:sz="2" w:space="0" w:color="000000"/>
              <w:bottom w:val="single" w:sz="2" w:space="0" w:color="000000"/>
              <w:right w:val="single" w:sz="2" w:space="0" w:color="000000"/>
            </w:tcBorders>
            <w:vAlign w:val="center"/>
          </w:tcPr>
          <w:p w:rsidR="00060144" w:rsidRDefault="00060144">
            <w:pPr>
              <w:widowControl w:val="0"/>
              <w:ind w:firstLine="0"/>
              <w:jc w:val="left"/>
              <w:rPr>
                <w:rFonts w:ascii="Times New Roman" w:eastAsia="Times New Roman" w:hAnsi="Times New Roman" w:cs="Times New Roman"/>
                <w:color w:val="000000"/>
                <w:sz w:val="16"/>
                <w:szCs w:val="16"/>
                <w:lang w:eastAsia="ru-RU"/>
              </w:rPr>
            </w:pPr>
          </w:p>
        </w:tc>
        <w:tc>
          <w:tcPr>
            <w:tcW w:w="1135" w:type="dxa"/>
            <w:vMerge/>
            <w:tcBorders>
              <w:top w:val="single" w:sz="2" w:space="0" w:color="000000"/>
              <w:left w:val="single" w:sz="2" w:space="0" w:color="000000"/>
              <w:bottom w:val="single" w:sz="2" w:space="0" w:color="000000"/>
              <w:right w:val="single" w:sz="2" w:space="0" w:color="000000"/>
            </w:tcBorders>
            <w:vAlign w:val="center"/>
          </w:tcPr>
          <w:p w:rsidR="00060144" w:rsidRDefault="00060144">
            <w:pPr>
              <w:widowControl w:val="0"/>
              <w:ind w:firstLine="0"/>
              <w:jc w:val="left"/>
              <w:rPr>
                <w:rFonts w:ascii="Times New Roman" w:eastAsia="Times New Roman" w:hAnsi="Times New Roman" w:cs="Times New Roman"/>
                <w:color w:val="000000"/>
                <w:sz w:val="16"/>
                <w:szCs w:val="16"/>
                <w:lang w:eastAsia="ru-RU"/>
              </w:rPr>
            </w:pPr>
          </w:p>
        </w:tc>
        <w:tc>
          <w:tcPr>
            <w:tcW w:w="1276" w:type="dxa"/>
            <w:vMerge/>
            <w:tcBorders>
              <w:top w:val="single" w:sz="2" w:space="0" w:color="000000"/>
              <w:left w:val="single" w:sz="2" w:space="0" w:color="000000"/>
              <w:bottom w:val="single" w:sz="2" w:space="0" w:color="000000"/>
              <w:right w:val="single" w:sz="2" w:space="0" w:color="000000"/>
            </w:tcBorders>
            <w:vAlign w:val="center"/>
          </w:tcPr>
          <w:p w:rsidR="00060144" w:rsidRDefault="00060144">
            <w:pPr>
              <w:widowControl w:val="0"/>
              <w:ind w:firstLine="0"/>
              <w:jc w:val="left"/>
              <w:rPr>
                <w:rFonts w:ascii="Times New Roman" w:eastAsia="Times New Roman" w:hAnsi="Times New Roman" w:cs="Times New Roman"/>
                <w:color w:val="000000"/>
                <w:sz w:val="16"/>
                <w:szCs w:val="16"/>
                <w:lang w:eastAsia="ru-RU"/>
              </w:rPr>
            </w:pPr>
          </w:p>
        </w:tc>
        <w:tc>
          <w:tcPr>
            <w:tcW w:w="1133" w:type="dxa"/>
            <w:tcBorders>
              <w:top w:val="single" w:sz="2" w:space="0" w:color="000000"/>
              <w:left w:val="single" w:sz="2" w:space="0" w:color="000000"/>
              <w:bottom w:val="single" w:sz="2" w:space="0" w:color="000000"/>
              <w:right w:val="single" w:sz="2" w:space="0" w:color="000000"/>
            </w:tcBorders>
            <w:shd w:val="clear" w:color="000000" w:fill="DCE6F1"/>
            <w:vAlign w:val="center"/>
          </w:tcPr>
          <w:p w:rsidR="00060144" w:rsidRDefault="00A12CF1">
            <w:pPr>
              <w:widowControl w:val="0"/>
              <w:ind w:firstLine="0"/>
              <w:jc w:val="center"/>
              <w:rPr>
                <w:rFonts w:ascii="Times New Roman" w:eastAsia="Times New Roman" w:hAnsi="Times New Roman" w:cs="Times New Roman"/>
                <w:color w:val="000000"/>
                <w:sz w:val="16"/>
                <w:szCs w:val="16"/>
                <w:lang w:eastAsia="ru-RU"/>
              </w:rPr>
            </w:pPr>
            <w:proofErr w:type="gramStart"/>
            <w:r>
              <w:rPr>
                <w:rFonts w:ascii="Times New Roman" w:eastAsia="Times New Roman" w:hAnsi="Times New Roman" w:cs="Times New Roman"/>
                <w:color w:val="000000"/>
                <w:sz w:val="16"/>
                <w:szCs w:val="16"/>
                <w:lang w:eastAsia="ru-RU"/>
              </w:rPr>
              <w:t>сумма</w:t>
            </w:r>
            <w:proofErr w:type="gramEnd"/>
          </w:p>
        </w:tc>
        <w:tc>
          <w:tcPr>
            <w:tcW w:w="710" w:type="dxa"/>
            <w:tcBorders>
              <w:top w:val="single" w:sz="2" w:space="0" w:color="000000"/>
              <w:left w:val="single" w:sz="2" w:space="0" w:color="000000"/>
              <w:bottom w:val="single" w:sz="2" w:space="0" w:color="000000"/>
              <w:right w:val="single" w:sz="2" w:space="0" w:color="000000"/>
            </w:tcBorders>
            <w:shd w:val="clear" w:color="000000" w:fill="DCE6F1"/>
            <w:vAlign w:val="center"/>
          </w:tcPr>
          <w:p w:rsidR="00060144" w:rsidRDefault="00A12CF1">
            <w:pPr>
              <w:widowControl w:val="0"/>
              <w:ind w:firstLine="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900" w:type="dxa"/>
            <w:tcBorders>
              <w:top w:val="single" w:sz="2" w:space="0" w:color="000000"/>
              <w:left w:val="single" w:sz="2" w:space="0" w:color="000000"/>
              <w:bottom w:val="single" w:sz="2" w:space="0" w:color="000000"/>
              <w:right w:val="single" w:sz="2" w:space="0" w:color="000000"/>
            </w:tcBorders>
            <w:shd w:val="clear" w:color="000000" w:fill="DCE6F1"/>
            <w:vAlign w:val="center"/>
          </w:tcPr>
          <w:p w:rsidR="00060144" w:rsidRDefault="00A12CF1">
            <w:pPr>
              <w:widowControl w:val="0"/>
              <w:ind w:firstLine="0"/>
              <w:jc w:val="center"/>
              <w:rPr>
                <w:rFonts w:ascii="Times New Roman" w:eastAsia="Times New Roman" w:hAnsi="Times New Roman" w:cs="Times New Roman"/>
                <w:color w:val="000000"/>
                <w:sz w:val="20"/>
                <w:szCs w:val="20"/>
                <w:lang w:eastAsia="ru-RU"/>
              </w:rPr>
            </w:pPr>
            <w:proofErr w:type="gramStart"/>
            <w:r>
              <w:rPr>
                <w:rFonts w:ascii="Times New Roman" w:eastAsia="Times New Roman" w:hAnsi="Times New Roman" w:cs="Times New Roman"/>
                <w:color w:val="000000"/>
                <w:sz w:val="20"/>
                <w:szCs w:val="20"/>
                <w:lang w:eastAsia="ru-RU"/>
              </w:rPr>
              <w:t>сумма</w:t>
            </w:r>
            <w:proofErr w:type="gramEnd"/>
          </w:p>
        </w:tc>
        <w:tc>
          <w:tcPr>
            <w:tcW w:w="657" w:type="dxa"/>
            <w:tcBorders>
              <w:top w:val="single" w:sz="2" w:space="0" w:color="000000"/>
              <w:left w:val="single" w:sz="2" w:space="0" w:color="000000"/>
              <w:bottom w:val="single" w:sz="2" w:space="0" w:color="000000"/>
              <w:right w:val="single" w:sz="2" w:space="0" w:color="000000"/>
            </w:tcBorders>
            <w:shd w:val="clear" w:color="000000" w:fill="DCE6F1"/>
            <w:vAlign w:val="center"/>
          </w:tcPr>
          <w:p w:rsidR="00060144" w:rsidRDefault="00A12CF1">
            <w:pPr>
              <w:widowControl w:val="0"/>
              <w:ind w:firstLine="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060144">
        <w:trPr>
          <w:trHeight w:val="315"/>
        </w:trPr>
        <w:tc>
          <w:tcPr>
            <w:tcW w:w="3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Развитие пассажирского транспорта на территории города Оренбурга</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1 503 538,6</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1 580 238,6</w:t>
            </w:r>
          </w:p>
        </w:tc>
        <w:tc>
          <w:tcPr>
            <w:tcW w:w="1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1 580 238,6</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+76 700,0</w:t>
            </w:r>
          </w:p>
        </w:tc>
        <w:tc>
          <w:tcPr>
            <w:tcW w:w="71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+5,1</w:t>
            </w:r>
          </w:p>
        </w:tc>
        <w:tc>
          <w:tcPr>
            <w:tcW w:w="90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657"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r>
      <w:tr w:rsidR="00060144">
        <w:trPr>
          <w:trHeight w:val="315"/>
        </w:trPr>
        <w:tc>
          <w:tcPr>
            <w:tcW w:w="3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Строительство и дорожное хозяйство в городе Оренбурге</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2 200 589,6</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3 361 008,4</w:t>
            </w:r>
          </w:p>
        </w:tc>
        <w:tc>
          <w:tcPr>
            <w:tcW w:w="1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3 359 138,4</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+1 158 548,8</w:t>
            </w:r>
          </w:p>
        </w:tc>
        <w:tc>
          <w:tcPr>
            <w:tcW w:w="71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+52,6</w:t>
            </w:r>
          </w:p>
        </w:tc>
        <w:tc>
          <w:tcPr>
            <w:tcW w:w="90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-1 870,0</w:t>
            </w:r>
          </w:p>
        </w:tc>
        <w:tc>
          <w:tcPr>
            <w:tcW w:w="657"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-0,1</w:t>
            </w:r>
          </w:p>
        </w:tc>
      </w:tr>
      <w:tr w:rsidR="00060144">
        <w:trPr>
          <w:trHeight w:val="55"/>
        </w:trPr>
        <w:tc>
          <w:tcPr>
            <w:tcW w:w="3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Развитие малого и среднего предпринимательства, сельского хозяйства и рынков сельскохозяйственной продукции, сырья и продовольствия, сферы размещения наружной рекламы и объектов наружной </w:t>
            </w:r>
            <w:r>
              <w:rPr>
                <w:rFonts w:ascii="Times New Roman" w:eastAsia="Times New Roman" w:hAnsi="Times New Roman" w:cs="Times New Roman"/>
                <w:color w:val="000000"/>
                <w:sz w:val="16"/>
                <w:szCs w:val="16"/>
                <w:lang w:eastAsia="ru-RU"/>
              </w:rPr>
              <w:lastRenderedPageBreak/>
              <w:t>информации в муниципальном образовании «город Оренбург»</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lastRenderedPageBreak/>
              <w:t>65 600,2</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66 197,0</w:t>
            </w:r>
          </w:p>
        </w:tc>
        <w:tc>
          <w:tcPr>
            <w:tcW w:w="1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65 976,5</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+376,3</w:t>
            </w:r>
          </w:p>
        </w:tc>
        <w:tc>
          <w:tcPr>
            <w:tcW w:w="71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+0,6</w:t>
            </w:r>
          </w:p>
        </w:tc>
        <w:tc>
          <w:tcPr>
            <w:tcW w:w="90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-220,5</w:t>
            </w:r>
          </w:p>
        </w:tc>
        <w:tc>
          <w:tcPr>
            <w:tcW w:w="657"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-0,3</w:t>
            </w:r>
          </w:p>
        </w:tc>
      </w:tr>
      <w:tr w:rsidR="00060144">
        <w:trPr>
          <w:trHeight w:val="55"/>
        </w:trPr>
        <w:tc>
          <w:tcPr>
            <w:tcW w:w="3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lastRenderedPageBreak/>
              <w:t>Доступное образование в городе Оренбурге</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14 560 353,0</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14 641 573,8</w:t>
            </w:r>
          </w:p>
        </w:tc>
        <w:tc>
          <w:tcPr>
            <w:tcW w:w="1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14 626 783,7</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+66 430,7</w:t>
            </w:r>
          </w:p>
        </w:tc>
        <w:tc>
          <w:tcPr>
            <w:tcW w:w="71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+0,5</w:t>
            </w:r>
          </w:p>
        </w:tc>
        <w:tc>
          <w:tcPr>
            <w:tcW w:w="90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-14 790,1</w:t>
            </w:r>
          </w:p>
        </w:tc>
        <w:tc>
          <w:tcPr>
            <w:tcW w:w="657"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-0,1</w:t>
            </w:r>
          </w:p>
        </w:tc>
      </w:tr>
      <w:tr w:rsidR="00060144">
        <w:trPr>
          <w:trHeight w:val="465"/>
        </w:trPr>
        <w:tc>
          <w:tcPr>
            <w:tcW w:w="3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Управление муниципальными финансами и муниципальным долгом города Оренбурга</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173 367,7</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178 479,4</w:t>
            </w:r>
          </w:p>
        </w:tc>
        <w:tc>
          <w:tcPr>
            <w:tcW w:w="1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178 229,0</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+4 861,3</w:t>
            </w:r>
          </w:p>
        </w:tc>
        <w:tc>
          <w:tcPr>
            <w:tcW w:w="71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+2,8</w:t>
            </w:r>
          </w:p>
        </w:tc>
        <w:tc>
          <w:tcPr>
            <w:tcW w:w="90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-250,4</w:t>
            </w:r>
          </w:p>
        </w:tc>
        <w:tc>
          <w:tcPr>
            <w:tcW w:w="657"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-0,1</w:t>
            </w:r>
          </w:p>
        </w:tc>
      </w:tr>
      <w:tr w:rsidR="00060144">
        <w:trPr>
          <w:trHeight w:val="465"/>
        </w:trPr>
        <w:tc>
          <w:tcPr>
            <w:tcW w:w="3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Муниципальная программа энергосбережения и повышения энергетической эффективности в городе Оренбурге на 2016-2027 годы</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11 577,4</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11 577,4</w:t>
            </w:r>
          </w:p>
        </w:tc>
        <w:tc>
          <w:tcPr>
            <w:tcW w:w="1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11 571,9</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-5,5</w:t>
            </w:r>
          </w:p>
        </w:tc>
        <w:tc>
          <w:tcPr>
            <w:tcW w:w="71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90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-5,5</w:t>
            </w:r>
          </w:p>
        </w:tc>
        <w:tc>
          <w:tcPr>
            <w:tcW w:w="657"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-0,05</w:t>
            </w:r>
          </w:p>
        </w:tc>
      </w:tr>
      <w:tr w:rsidR="00060144">
        <w:trPr>
          <w:trHeight w:val="915"/>
        </w:trPr>
        <w:tc>
          <w:tcPr>
            <w:tcW w:w="3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Регулирование градостроительной деятельности, землепользования, сохранение памятников монументальной скульптуры и объектов культурного наследия, создание архитектурно-художественного облика муниципального образования «город Оренбург»</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292 115,1</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295 365,1</w:t>
            </w:r>
          </w:p>
        </w:tc>
        <w:tc>
          <w:tcPr>
            <w:tcW w:w="1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295 138,6</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+3 023,5</w:t>
            </w:r>
          </w:p>
        </w:tc>
        <w:tc>
          <w:tcPr>
            <w:tcW w:w="71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w:t>
            </w:r>
          </w:p>
        </w:tc>
        <w:tc>
          <w:tcPr>
            <w:tcW w:w="90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-226,5</w:t>
            </w:r>
          </w:p>
        </w:tc>
        <w:tc>
          <w:tcPr>
            <w:tcW w:w="657"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-0,1</w:t>
            </w:r>
          </w:p>
        </w:tc>
      </w:tr>
      <w:tr w:rsidR="00060144">
        <w:trPr>
          <w:trHeight w:val="465"/>
        </w:trPr>
        <w:tc>
          <w:tcPr>
            <w:tcW w:w="3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Профилактика правонарушений в муниципальном образовании «город Оренбург»</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12 628,9</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22 628,9</w:t>
            </w:r>
          </w:p>
        </w:tc>
        <w:tc>
          <w:tcPr>
            <w:tcW w:w="1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22 628,9</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+10 000,0</w:t>
            </w:r>
          </w:p>
        </w:tc>
        <w:tc>
          <w:tcPr>
            <w:tcW w:w="71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+79,2</w:t>
            </w:r>
          </w:p>
        </w:tc>
        <w:tc>
          <w:tcPr>
            <w:tcW w:w="90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657"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r>
      <w:tr w:rsidR="00060144">
        <w:trPr>
          <w:trHeight w:val="690"/>
        </w:trPr>
        <w:tc>
          <w:tcPr>
            <w:tcW w:w="3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Обеспечение деятельности Администрации города Оренбурга по решению вопросов местного значения и исполнению отдельных государственных полномочий</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563 077,6</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605 756,1</w:t>
            </w:r>
          </w:p>
        </w:tc>
        <w:tc>
          <w:tcPr>
            <w:tcW w:w="1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604 565,3</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+41 487,7</w:t>
            </w:r>
          </w:p>
        </w:tc>
        <w:tc>
          <w:tcPr>
            <w:tcW w:w="71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+7,4</w:t>
            </w:r>
          </w:p>
        </w:tc>
        <w:tc>
          <w:tcPr>
            <w:tcW w:w="90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-1 190,8</w:t>
            </w:r>
          </w:p>
        </w:tc>
        <w:tc>
          <w:tcPr>
            <w:tcW w:w="657"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-0,2</w:t>
            </w:r>
          </w:p>
        </w:tc>
      </w:tr>
      <w:tr w:rsidR="00060144">
        <w:trPr>
          <w:trHeight w:val="55"/>
        </w:trPr>
        <w:tc>
          <w:tcPr>
            <w:tcW w:w="3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Спортивный Оренбург</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397 961,0</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527 436,2</w:t>
            </w:r>
          </w:p>
        </w:tc>
        <w:tc>
          <w:tcPr>
            <w:tcW w:w="1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523 795,5</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+125 834,5</w:t>
            </w:r>
          </w:p>
        </w:tc>
        <w:tc>
          <w:tcPr>
            <w:tcW w:w="71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+31,6</w:t>
            </w:r>
          </w:p>
        </w:tc>
        <w:tc>
          <w:tcPr>
            <w:tcW w:w="90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-3 640,7</w:t>
            </w:r>
          </w:p>
        </w:tc>
        <w:tc>
          <w:tcPr>
            <w:tcW w:w="657"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-0,7</w:t>
            </w:r>
          </w:p>
        </w:tc>
      </w:tr>
      <w:tr w:rsidR="00060144">
        <w:trPr>
          <w:trHeight w:val="315"/>
        </w:trPr>
        <w:tc>
          <w:tcPr>
            <w:tcW w:w="3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Социальная поддержка жителей города Оренбурга</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245 688,5</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375 752,5</w:t>
            </w:r>
          </w:p>
        </w:tc>
        <w:tc>
          <w:tcPr>
            <w:tcW w:w="1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385 613,1</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+139 924,6</w:t>
            </w:r>
          </w:p>
        </w:tc>
        <w:tc>
          <w:tcPr>
            <w:tcW w:w="71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+57,0</w:t>
            </w:r>
          </w:p>
        </w:tc>
        <w:tc>
          <w:tcPr>
            <w:tcW w:w="90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+9 860,6</w:t>
            </w:r>
          </w:p>
        </w:tc>
        <w:tc>
          <w:tcPr>
            <w:tcW w:w="657"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+2,6</w:t>
            </w:r>
          </w:p>
        </w:tc>
      </w:tr>
      <w:tr w:rsidR="00060144">
        <w:trPr>
          <w:trHeight w:val="55"/>
        </w:trPr>
        <w:tc>
          <w:tcPr>
            <w:tcW w:w="3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Молодой Оренбург</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44 046,5</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59 781,4</w:t>
            </w:r>
          </w:p>
        </w:tc>
        <w:tc>
          <w:tcPr>
            <w:tcW w:w="1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59 781,4</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+15 734,9</w:t>
            </w:r>
          </w:p>
        </w:tc>
        <w:tc>
          <w:tcPr>
            <w:tcW w:w="71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+35,7</w:t>
            </w:r>
          </w:p>
        </w:tc>
        <w:tc>
          <w:tcPr>
            <w:tcW w:w="90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657"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r>
      <w:tr w:rsidR="00060144">
        <w:trPr>
          <w:trHeight w:val="465"/>
        </w:trPr>
        <w:tc>
          <w:tcPr>
            <w:tcW w:w="3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Развитие культуры и искусства в муниципальном образовании «город Оренбург»</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1 097 905,0</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1 169 391,4</w:t>
            </w:r>
          </w:p>
        </w:tc>
        <w:tc>
          <w:tcPr>
            <w:tcW w:w="1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1 167 487,9</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+69 582,9</w:t>
            </w:r>
          </w:p>
        </w:tc>
        <w:tc>
          <w:tcPr>
            <w:tcW w:w="71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+6,3</w:t>
            </w:r>
          </w:p>
        </w:tc>
        <w:tc>
          <w:tcPr>
            <w:tcW w:w="90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-1 903,5</w:t>
            </w:r>
          </w:p>
        </w:tc>
        <w:tc>
          <w:tcPr>
            <w:tcW w:w="657"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-0,2</w:t>
            </w:r>
          </w:p>
        </w:tc>
      </w:tr>
      <w:tr w:rsidR="00060144">
        <w:trPr>
          <w:trHeight w:val="915"/>
        </w:trPr>
        <w:tc>
          <w:tcPr>
            <w:tcW w:w="3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Обеспечение мероприятий в области гражданской обороны, защиты населения и территорий от чрезвычайных ситуаций, пожарной безопасности и безопасности людей на водных объектах в муниципальном образовании «город Оренбург»</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102 268,1</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106 268,1</w:t>
            </w:r>
          </w:p>
        </w:tc>
        <w:tc>
          <w:tcPr>
            <w:tcW w:w="1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105 988,6</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+3 720,5</w:t>
            </w:r>
          </w:p>
        </w:tc>
        <w:tc>
          <w:tcPr>
            <w:tcW w:w="71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+3,6</w:t>
            </w:r>
          </w:p>
        </w:tc>
        <w:tc>
          <w:tcPr>
            <w:tcW w:w="90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-279,5</w:t>
            </w:r>
          </w:p>
        </w:tc>
        <w:tc>
          <w:tcPr>
            <w:tcW w:w="657"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-0,3</w:t>
            </w:r>
          </w:p>
        </w:tc>
      </w:tr>
      <w:tr w:rsidR="00060144">
        <w:trPr>
          <w:trHeight w:val="55"/>
        </w:trPr>
        <w:tc>
          <w:tcPr>
            <w:tcW w:w="3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Охрана окружающей среды в границах муниципального образования «город Оренбург»</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267,4</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267,4</w:t>
            </w:r>
          </w:p>
        </w:tc>
        <w:tc>
          <w:tcPr>
            <w:tcW w:w="1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205,0</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-62,4</w:t>
            </w:r>
          </w:p>
        </w:tc>
        <w:tc>
          <w:tcPr>
            <w:tcW w:w="71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-23,3</w:t>
            </w:r>
          </w:p>
        </w:tc>
        <w:tc>
          <w:tcPr>
            <w:tcW w:w="90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-62,4</w:t>
            </w:r>
          </w:p>
        </w:tc>
        <w:tc>
          <w:tcPr>
            <w:tcW w:w="657"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-23,3</w:t>
            </w:r>
          </w:p>
        </w:tc>
      </w:tr>
      <w:tr w:rsidR="00060144">
        <w:trPr>
          <w:trHeight w:val="465"/>
        </w:trPr>
        <w:tc>
          <w:tcPr>
            <w:tcW w:w="3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Информатизация и связь в обеспечении деятельности органов местного самоуправления муниципального образования «город Оренбург»</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73 998,4</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73 998,4</w:t>
            </w:r>
          </w:p>
        </w:tc>
        <w:tc>
          <w:tcPr>
            <w:tcW w:w="1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71 818,8</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-2 179,6</w:t>
            </w:r>
          </w:p>
        </w:tc>
        <w:tc>
          <w:tcPr>
            <w:tcW w:w="71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-2,9</w:t>
            </w:r>
          </w:p>
        </w:tc>
        <w:tc>
          <w:tcPr>
            <w:tcW w:w="90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-2 179,6</w:t>
            </w:r>
          </w:p>
        </w:tc>
        <w:tc>
          <w:tcPr>
            <w:tcW w:w="657"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-2,9</w:t>
            </w:r>
          </w:p>
        </w:tc>
      </w:tr>
      <w:tr w:rsidR="00060144">
        <w:trPr>
          <w:trHeight w:val="465"/>
        </w:trPr>
        <w:tc>
          <w:tcPr>
            <w:tcW w:w="3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Комплексное благоустройство и повышение качества жизни населения на территории Северного округа города Оренбурга</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690 545,6</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732 853,1</w:t>
            </w:r>
          </w:p>
        </w:tc>
        <w:tc>
          <w:tcPr>
            <w:tcW w:w="1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732 628,1</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+42 082,5</w:t>
            </w:r>
          </w:p>
        </w:tc>
        <w:tc>
          <w:tcPr>
            <w:tcW w:w="71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+6,1</w:t>
            </w:r>
          </w:p>
        </w:tc>
        <w:tc>
          <w:tcPr>
            <w:tcW w:w="90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-225,0</w:t>
            </w:r>
          </w:p>
        </w:tc>
        <w:tc>
          <w:tcPr>
            <w:tcW w:w="657"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-0,03</w:t>
            </w:r>
          </w:p>
        </w:tc>
      </w:tr>
      <w:tr w:rsidR="00060144">
        <w:trPr>
          <w:trHeight w:val="465"/>
        </w:trPr>
        <w:tc>
          <w:tcPr>
            <w:tcW w:w="3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Комплексное благоустройство территории Южного округа города Оренбурга</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798 096,0</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852 695,6</w:t>
            </w:r>
          </w:p>
        </w:tc>
        <w:tc>
          <w:tcPr>
            <w:tcW w:w="1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851 198,7</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+53 102,7</w:t>
            </w:r>
          </w:p>
        </w:tc>
        <w:tc>
          <w:tcPr>
            <w:tcW w:w="71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+6,7</w:t>
            </w:r>
          </w:p>
        </w:tc>
        <w:tc>
          <w:tcPr>
            <w:tcW w:w="90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-1 496,9</w:t>
            </w:r>
          </w:p>
        </w:tc>
        <w:tc>
          <w:tcPr>
            <w:tcW w:w="657"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-0,2</w:t>
            </w:r>
          </w:p>
        </w:tc>
      </w:tr>
      <w:tr w:rsidR="00060144">
        <w:trPr>
          <w:trHeight w:val="465"/>
        </w:trPr>
        <w:tc>
          <w:tcPr>
            <w:tcW w:w="3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Развитие жилищно-коммунального хозяйства на территории муниципального образования «город Оренбург»</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915 595,1</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1 110 158,1</w:t>
            </w:r>
          </w:p>
        </w:tc>
        <w:tc>
          <w:tcPr>
            <w:tcW w:w="1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1 101 534,1</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+185 939,0</w:t>
            </w:r>
          </w:p>
        </w:tc>
        <w:tc>
          <w:tcPr>
            <w:tcW w:w="71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+20,3</w:t>
            </w:r>
          </w:p>
        </w:tc>
        <w:tc>
          <w:tcPr>
            <w:tcW w:w="90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-8 624,0</w:t>
            </w:r>
          </w:p>
        </w:tc>
        <w:tc>
          <w:tcPr>
            <w:tcW w:w="657"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-0,8</w:t>
            </w:r>
          </w:p>
        </w:tc>
      </w:tr>
      <w:tr w:rsidR="00060144">
        <w:trPr>
          <w:trHeight w:val="690"/>
        </w:trPr>
        <w:tc>
          <w:tcPr>
            <w:tcW w:w="3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Реализация жилищной политики на территории муниципального образования «город Оренбург» и эффективное управление муниципальным имуществом города Оренбурга</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603 149,5</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614 550,9</w:t>
            </w:r>
          </w:p>
        </w:tc>
        <w:tc>
          <w:tcPr>
            <w:tcW w:w="1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614 550,9</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+11 401,4</w:t>
            </w:r>
          </w:p>
        </w:tc>
        <w:tc>
          <w:tcPr>
            <w:tcW w:w="71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+1,9</w:t>
            </w:r>
          </w:p>
        </w:tc>
        <w:tc>
          <w:tcPr>
            <w:tcW w:w="90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657"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r>
      <w:tr w:rsidR="00060144">
        <w:trPr>
          <w:trHeight w:val="465"/>
        </w:trPr>
        <w:tc>
          <w:tcPr>
            <w:tcW w:w="3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Переселение граждан муниципального образования «город Оренбург» из жилых домов, признанных аварийными</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586 253,4</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654 219,7</w:t>
            </w:r>
          </w:p>
        </w:tc>
        <w:tc>
          <w:tcPr>
            <w:tcW w:w="1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654 219,7</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+67 966,3</w:t>
            </w:r>
          </w:p>
        </w:tc>
        <w:tc>
          <w:tcPr>
            <w:tcW w:w="71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+11,6</w:t>
            </w:r>
          </w:p>
        </w:tc>
        <w:tc>
          <w:tcPr>
            <w:tcW w:w="90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657"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r>
      <w:tr w:rsidR="00060144">
        <w:trPr>
          <w:trHeight w:val="465"/>
        </w:trPr>
        <w:tc>
          <w:tcPr>
            <w:tcW w:w="3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Формирование современной городской среды на территории муниципального образования «город Оренбург» на 2018-2029 годы</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364 535,9</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358 185,4</w:t>
            </w:r>
          </w:p>
        </w:tc>
        <w:tc>
          <w:tcPr>
            <w:tcW w:w="1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358 185,4</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-6 350,5</w:t>
            </w:r>
          </w:p>
        </w:tc>
        <w:tc>
          <w:tcPr>
            <w:tcW w:w="71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-1,7</w:t>
            </w:r>
          </w:p>
        </w:tc>
        <w:tc>
          <w:tcPr>
            <w:tcW w:w="90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657"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r>
      <w:tr w:rsidR="00060144">
        <w:trPr>
          <w:trHeight w:val="465"/>
        </w:trPr>
        <w:tc>
          <w:tcPr>
            <w:tcW w:w="3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Профилактика наркомании на территории муниципального образования «город Оренбург»</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2 428,0</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2 403,0</w:t>
            </w:r>
          </w:p>
        </w:tc>
        <w:tc>
          <w:tcPr>
            <w:tcW w:w="1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2 343,0</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-85,0</w:t>
            </w:r>
          </w:p>
        </w:tc>
        <w:tc>
          <w:tcPr>
            <w:tcW w:w="71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-3,5</w:t>
            </w:r>
          </w:p>
        </w:tc>
        <w:tc>
          <w:tcPr>
            <w:tcW w:w="90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-60,0</w:t>
            </w:r>
          </w:p>
        </w:tc>
        <w:tc>
          <w:tcPr>
            <w:tcW w:w="657"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-2,5</w:t>
            </w:r>
          </w:p>
        </w:tc>
      </w:tr>
      <w:tr w:rsidR="00060144">
        <w:trPr>
          <w:trHeight w:val="465"/>
        </w:trPr>
        <w:tc>
          <w:tcPr>
            <w:tcW w:w="3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Профилактика терроризма и экстремизма на территории муниципального образования «город Оренбург»</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236 310,3</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237 609,8</w:t>
            </w:r>
          </w:p>
        </w:tc>
        <w:tc>
          <w:tcPr>
            <w:tcW w:w="1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236 537,1</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+226,8</w:t>
            </w:r>
          </w:p>
        </w:tc>
        <w:tc>
          <w:tcPr>
            <w:tcW w:w="71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+0,1</w:t>
            </w:r>
          </w:p>
        </w:tc>
        <w:tc>
          <w:tcPr>
            <w:tcW w:w="90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-1 072,7</w:t>
            </w:r>
          </w:p>
        </w:tc>
        <w:tc>
          <w:tcPr>
            <w:tcW w:w="657"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-0,5</w:t>
            </w:r>
          </w:p>
        </w:tc>
      </w:tr>
      <w:tr w:rsidR="00060144">
        <w:trPr>
          <w:trHeight w:val="315"/>
        </w:trPr>
        <w:tc>
          <w:tcPr>
            <w:tcW w:w="3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Развитие муниципальной службы в Администрации города Оренбурга</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504,2</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504,2</w:t>
            </w:r>
          </w:p>
        </w:tc>
        <w:tc>
          <w:tcPr>
            <w:tcW w:w="127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492,5</w:t>
            </w:r>
          </w:p>
        </w:tc>
        <w:tc>
          <w:tcPr>
            <w:tcW w:w="113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-11,7</w:t>
            </w:r>
          </w:p>
        </w:tc>
        <w:tc>
          <w:tcPr>
            <w:tcW w:w="71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-2,3</w:t>
            </w:r>
          </w:p>
        </w:tc>
        <w:tc>
          <w:tcPr>
            <w:tcW w:w="90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-11,7</w:t>
            </w:r>
          </w:p>
        </w:tc>
        <w:tc>
          <w:tcPr>
            <w:tcW w:w="657"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-2,3</w:t>
            </w:r>
          </w:p>
        </w:tc>
      </w:tr>
      <w:tr w:rsidR="00060144">
        <w:trPr>
          <w:trHeight w:val="55"/>
        </w:trPr>
        <w:tc>
          <w:tcPr>
            <w:tcW w:w="3276" w:type="dxa"/>
            <w:tcBorders>
              <w:top w:val="single" w:sz="2" w:space="0" w:color="000000"/>
              <w:left w:val="single" w:sz="2" w:space="0" w:color="000000"/>
              <w:bottom w:val="single" w:sz="2" w:space="0" w:color="000000"/>
              <w:right w:val="single" w:sz="2" w:space="0" w:color="000000"/>
            </w:tcBorders>
            <w:shd w:val="clear" w:color="000000" w:fill="DBE5F1"/>
            <w:vAlign w:val="center"/>
          </w:tcPr>
          <w:p w:rsidR="00060144" w:rsidRDefault="00A12CF1">
            <w:pPr>
              <w:widowControl w:val="0"/>
              <w:ind w:firstLine="0"/>
              <w:jc w:val="lef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ИТОГО ПРОГРАММНЫХ РАСХОДОВ</w:t>
            </w:r>
          </w:p>
        </w:tc>
        <w:tc>
          <w:tcPr>
            <w:tcW w:w="1133" w:type="dxa"/>
            <w:tcBorders>
              <w:top w:val="single" w:sz="2" w:space="0" w:color="000000"/>
              <w:left w:val="single" w:sz="2" w:space="0" w:color="000000"/>
              <w:bottom w:val="single" w:sz="2" w:space="0" w:color="000000"/>
              <w:right w:val="single" w:sz="2" w:space="0" w:color="000000"/>
            </w:tcBorders>
            <w:shd w:val="clear" w:color="000000" w:fill="DBE5F1"/>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25 542 401,0</w:t>
            </w:r>
          </w:p>
        </w:tc>
        <w:tc>
          <w:tcPr>
            <w:tcW w:w="1135" w:type="dxa"/>
            <w:tcBorders>
              <w:top w:val="single" w:sz="2" w:space="0" w:color="000000"/>
              <w:left w:val="single" w:sz="2" w:space="0" w:color="000000"/>
              <w:bottom w:val="single" w:sz="2" w:space="0" w:color="000000"/>
              <w:right w:val="single" w:sz="2" w:space="0" w:color="000000"/>
            </w:tcBorders>
            <w:shd w:val="clear" w:color="000000" w:fill="DBE5F1"/>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27 638 899,9</w:t>
            </w:r>
          </w:p>
        </w:tc>
        <w:tc>
          <w:tcPr>
            <w:tcW w:w="1276" w:type="dxa"/>
            <w:tcBorders>
              <w:top w:val="single" w:sz="2" w:space="0" w:color="000000"/>
              <w:left w:val="single" w:sz="2" w:space="0" w:color="000000"/>
              <w:bottom w:val="single" w:sz="2" w:space="0" w:color="000000"/>
              <w:right w:val="single" w:sz="2" w:space="0" w:color="000000"/>
            </w:tcBorders>
            <w:shd w:val="clear" w:color="000000" w:fill="DBE5F1"/>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27 610 650,7</w:t>
            </w:r>
          </w:p>
        </w:tc>
        <w:tc>
          <w:tcPr>
            <w:tcW w:w="1133" w:type="dxa"/>
            <w:tcBorders>
              <w:top w:val="single" w:sz="2" w:space="0" w:color="000000"/>
              <w:left w:val="single" w:sz="2" w:space="0" w:color="000000"/>
              <w:bottom w:val="single" w:sz="2" w:space="0" w:color="000000"/>
              <w:right w:val="single" w:sz="2" w:space="0" w:color="000000"/>
            </w:tcBorders>
            <w:shd w:val="clear" w:color="auto" w:fill="DBE5F1" w:themeFill="accent1" w:themeFillTint="33"/>
            <w:vAlign w:val="center"/>
          </w:tcPr>
          <w:p w:rsidR="00060144" w:rsidRDefault="00A12CF1">
            <w:pPr>
              <w:widowControl w:val="0"/>
              <w:ind w:firstLine="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+2 068 249,7</w:t>
            </w:r>
          </w:p>
        </w:tc>
        <w:tc>
          <w:tcPr>
            <w:tcW w:w="710" w:type="dxa"/>
            <w:tcBorders>
              <w:top w:val="single" w:sz="2" w:space="0" w:color="000000"/>
              <w:left w:val="single" w:sz="2" w:space="0" w:color="000000"/>
              <w:bottom w:val="single" w:sz="2" w:space="0" w:color="000000"/>
              <w:right w:val="single" w:sz="2" w:space="0" w:color="000000"/>
            </w:tcBorders>
            <w:shd w:val="clear" w:color="auto" w:fill="DBE5F1" w:themeFill="accent1" w:themeFillTint="33"/>
            <w:vAlign w:val="center"/>
          </w:tcPr>
          <w:p w:rsidR="00060144" w:rsidRDefault="00A12CF1">
            <w:pPr>
              <w:widowControl w:val="0"/>
              <w:ind w:firstLine="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+8,1</w:t>
            </w:r>
          </w:p>
        </w:tc>
        <w:tc>
          <w:tcPr>
            <w:tcW w:w="900" w:type="dxa"/>
            <w:tcBorders>
              <w:top w:val="single" w:sz="2" w:space="0" w:color="000000"/>
              <w:left w:val="single" w:sz="2" w:space="0" w:color="000000"/>
              <w:bottom w:val="single" w:sz="2" w:space="0" w:color="000000"/>
              <w:right w:val="single" w:sz="2" w:space="0" w:color="000000"/>
            </w:tcBorders>
            <w:shd w:val="clear" w:color="auto" w:fill="DBE5F1" w:themeFill="accent1" w:themeFillTint="33"/>
            <w:vAlign w:val="center"/>
          </w:tcPr>
          <w:p w:rsidR="00060144" w:rsidRDefault="00A12CF1">
            <w:pPr>
              <w:widowControl w:val="0"/>
              <w:ind w:firstLine="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-28 249,2</w:t>
            </w:r>
          </w:p>
        </w:tc>
        <w:tc>
          <w:tcPr>
            <w:tcW w:w="657" w:type="dxa"/>
            <w:tcBorders>
              <w:top w:val="single" w:sz="2" w:space="0" w:color="000000"/>
              <w:left w:val="single" w:sz="2" w:space="0" w:color="000000"/>
              <w:bottom w:val="single" w:sz="2" w:space="0" w:color="000000"/>
              <w:right w:val="single" w:sz="2" w:space="0" w:color="000000"/>
            </w:tcBorders>
            <w:shd w:val="clear" w:color="auto" w:fill="DBE5F1" w:themeFill="accent1" w:themeFillTint="33"/>
            <w:vAlign w:val="center"/>
          </w:tcPr>
          <w:p w:rsidR="00060144" w:rsidRDefault="00A12CF1">
            <w:pPr>
              <w:widowControl w:val="0"/>
              <w:ind w:firstLine="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-0,1</w:t>
            </w:r>
          </w:p>
        </w:tc>
      </w:tr>
    </w:tbl>
    <w:p w:rsidR="00060144" w:rsidRDefault="00060144">
      <w:pPr>
        <w:widowControl w:val="0"/>
        <w:tabs>
          <w:tab w:val="left" w:pos="1134"/>
        </w:tabs>
        <w:spacing w:before="120"/>
        <w:ind w:firstLine="709"/>
        <w:rPr>
          <w:rFonts w:ascii="Times New Roman" w:hAnsi="Times New Roman"/>
          <w:i/>
          <w:sz w:val="16"/>
          <w:szCs w:val="15"/>
        </w:rPr>
      </w:pPr>
    </w:p>
    <w:p w:rsidR="00060144" w:rsidRDefault="00A12CF1">
      <w:pPr>
        <w:widowControl w:val="0"/>
        <w:tabs>
          <w:tab w:val="left" w:pos="1134"/>
        </w:tabs>
        <w:ind w:firstLine="709"/>
        <w:contextualSpacing/>
        <w:rPr>
          <w:rFonts w:ascii="Times New Roman" w:hAnsi="Times New Roman"/>
          <w:sz w:val="28"/>
          <w:szCs w:val="28"/>
        </w:rPr>
      </w:pPr>
      <w:r>
        <w:rPr>
          <w:rFonts w:ascii="Times New Roman" w:hAnsi="Times New Roman"/>
          <w:sz w:val="28"/>
          <w:szCs w:val="28"/>
        </w:rPr>
        <w:t xml:space="preserve">Сокращение программных расходов 2026 года в основном обусловлено «оптимизацией расходов» с целью реализации приоритетных задач. Наиболее </w:t>
      </w:r>
      <w:r>
        <w:rPr>
          <w:rFonts w:ascii="Times New Roman" w:hAnsi="Times New Roman"/>
          <w:sz w:val="28"/>
          <w:szCs w:val="28"/>
        </w:rPr>
        <w:lastRenderedPageBreak/>
        <w:t>значительное сокращение предусматривается по муниципальным программам «Доступное образование в городе Оренбурге» (14 790,1 тыс. рублей) и «Развитие жилищно-коммунального хозяйства на территории муниципального образования «город Оренбург» (8 624,0 тыс. рублей).</w:t>
      </w:r>
    </w:p>
    <w:p w:rsidR="00060144" w:rsidRDefault="00A12CF1">
      <w:pPr>
        <w:widowControl w:val="0"/>
        <w:tabs>
          <w:tab w:val="left" w:pos="1134"/>
        </w:tabs>
        <w:ind w:firstLine="709"/>
        <w:contextualSpacing/>
        <w:rPr>
          <w:rFonts w:ascii="Times New Roman" w:hAnsi="Times New Roman"/>
          <w:sz w:val="28"/>
          <w:szCs w:val="28"/>
        </w:rPr>
      </w:pPr>
      <w:r>
        <w:rPr>
          <w:rFonts w:ascii="Times New Roman" w:hAnsi="Times New Roman"/>
          <w:sz w:val="28"/>
          <w:szCs w:val="28"/>
        </w:rPr>
        <w:t>Вместе с тем, Поправками относительно ранее внесенного Проекта решения предложено увеличить объем бюджетных ассигнований по отдельным направлениям следующих муниципальных программ на 2026 год:</w:t>
      </w:r>
    </w:p>
    <w:p w:rsidR="00060144" w:rsidRDefault="00A12CF1">
      <w:pPr>
        <w:pStyle w:val="af7"/>
        <w:widowControl w:val="0"/>
        <w:numPr>
          <w:ilvl w:val="0"/>
          <w:numId w:val="3"/>
        </w:numPr>
        <w:tabs>
          <w:tab w:val="left" w:pos="1134"/>
        </w:tabs>
        <w:ind w:left="-142" w:firstLine="851"/>
        <w:rPr>
          <w:rFonts w:ascii="Times New Roman" w:hAnsi="Times New Roman"/>
          <w:sz w:val="28"/>
          <w:szCs w:val="28"/>
        </w:rPr>
      </w:pPr>
      <w:r>
        <w:rPr>
          <w:rFonts w:ascii="Times New Roman" w:hAnsi="Times New Roman"/>
          <w:sz w:val="28"/>
          <w:szCs w:val="28"/>
        </w:rPr>
        <w:t>«Социальная поддержка жителей города Оренбурга» - 10 100,0 тыс. рублей для предоставления дополнительной меры социальной поддержки гражданам, заключившим контракт о прохождении военной службы и 86,2 тыс. рублей для осуществления выплат в рамках проводимого конкурса «Спасибо, Доктор»;</w:t>
      </w:r>
    </w:p>
    <w:p w:rsidR="00060144" w:rsidRDefault="00A12CF1">
      <w:pPr>
        <w:pStyle w:val="af7"/>
        <w:widowControl w:val="0"/>
        <w:numPr>
          <w:ilvl w:val="0"/>
          <w:numId w:val="3"/>
        </w:numPr>
        <w:tabs>
          <w:tab w:val="left" w:pos="1134"/>
        </w:tabs>
        <w:ind w:left="-142" w:firstLine="851"/>
        <w:rPr>
          <w:rFonts w:ascii="Times New Roman" w:hAnsi="Times New Roman"/>
          <w:sz w:val="28"/>
          <w:szCs w:val="28"/>
        </w:rPr>
      </w:pPr>
      <w:r>
        <w:rPr>
          <w:rFonts w:ascii="Times New Roman" w:hAnsi="Times New Roman"/>
          <w:sz w:val="28"/>
          <w:szCs w:val="28"/>
        </w:rPr>
        <w:t xml:space="preserve">«Спортивный Оренбург» - 497,0 тыс. рублей </w:t>
      </w:r>
      <w:proofErr w:type="gramStart"/>
      <w:r>
        <w:rPr>
          <w:rFonts w:ascii="Times New Roman" w:hAnsi="Times New Roman"/>
          <w:sz w:val="28"/>
          <w:szCs w:val="28"/>
        </w:rPr>
        <w:t>для  приобретения</w:t>
      </w:r>
      <w:proofErr w:type="gramEnd"/>
      <w:r>
        <w:rPr>
          <w:rFonts w:ascii="Times New Roman" w:hAnsi="Times New Roman"/>
          <w:sz w:val="28"/>
          <w:szCs w:val="28"/>
        </w:rPr>
        <w:t xml:space="preserve"> снегохода и резака для лыжни в учреждение МБУДО «Спортивная школа № 3»;</w:t>
      </w:r>
    </w:p>
    <w:p w:rsidR="00060144" w:rsidRDefault="00A12CF1">
      <w:pPr>
        <w:pStyle w:val="af7"/>
        <w:widowControl w:val="0"/>
        <w:numPr>
          <w:ilvl w:val="0"/>
          <w:numId w:val="3"/>
        </w:numPr>
        <w:tabs>
          <w:tab w:val="left" w:pos="1134"/>
        </w:tabs>
        <w:ind w:left="-142" w:firstLine="851"/>
        <w:rPr>
          <w:rFonts w:ascii="Times New Roman" w:hAnsi="Times New Roman"/>
          <w:sz w:val="28"/>
          <w:szCs w:val="28"/>
        </w:rPr>
      </w:pPr>
      <w:r>
        <w:rPr>
          <w:rFonts w:ascii="Times New Roman" w:hAnsi="Times New Roman"/>
          <w:sz w:val="28"/>
          <w:szCs w:val="28"/>
        </w:rPr>
        <w:t xml:space="preserve">Профилактика терроризма и экстремизма на территории муниципального образования «город Оренбург» - 4 137,6 тыс. рублей для оплаты услуг по физической охране в учреждениях подведомственных комитету по физической культуре и спорту администрации города Оренбурга. </w:t>
      </w:r>
    </w:p>
    <w:p w:rsidR="00060144" w:rsidRDefault="00A12CF1">
      <w:pPr>
        <w:widowControl w:val="0"/>
        <w:tabs>
          <w:tab w:val="left" w:pos="1134"/>
        </w:tabs>
        <w:ind w:firstLine="709"/>
        <w:contextualSpacing/>
        <w:rPr>
          <w:rFonts w:ascii="Times New Roman" w:hAnsi="Times New Roman"/>
          <w:sz w:val="28"/>
          <w:szCs w:val="28"/>
        </w:rPr>
      </w:pPr>
      <w:r>
        <w:rPr>
          <w:rFonts w:ascii="Times New Roman" w:hAnsi="Times New Roman"/>
          <w:sz w:val="28"/>
          <w:szCs w:val="28"/>
        </w:rPr>
        <w:t>В плановом периоде 2027 и 2028 годов Поправками предложены изменения по следующим муниципальным программам:</w:t>
      </w:r>
    </w:p>
    <w:p w:rsidR="00060144" w:rsidRDefault="00A12CF1">
      <w:pPr>
        <w:pStyle w:val="af7"/>
        <w:widowControl w:val="0"/>
        <w:numPr>
          <w:ilvl w:val="0"/>
          <w:numId w:val="4"/>
        </w:numPr>
        <w:tabs>
          <w:tab w:val="left" w:pos="1134"/>
        </w:tabs>
        <w:ind w:left="0" w:firstLine="709"/>
        <w:rPr>
          <w:rFonts w:ascii="Times New Roman" w:hAnsi="Times New Roman"/>
          <w:sz w:val="28"/>
          <w:szCs w:val="28"/>
        </w:rPr>
      </w:pPr>
      <w:r>
        <w:rPr>
          <w:rFonts w:ascii="Times New Roman" w:hAnsi="Times New Roman"/>
          <w:sz w:val="28"/>
          <w:szCs w:val="28"/>
        </w:rPr>
        <w:t>«Строительство и дорожное хозяйство» - по направлению «Содержание автомобильных дорог общего пользования местного значения и объектов инженерной инфраструктуры на них» увеличиваются бюджетные ассигнования 2027 года на сумму 100 000,0 тыс. рублей, при одновременном сокращении данных расходов 2028 года на идентичную сумму;</w:t>
      </w:r>
    </w:p>
    <w:p w:rsidR="00060144" w:rsidRDefault="00A12CF1">
      <w:pPr>
        <w:pStyle w:val="af7"/>
        <w:widowControl w:val="0"/>
        <w:numPr>
          <w:ilvl w:val="0"/>
          <w:numId w:val="4"/>
        </w:numPr>
        <w:tabs>
          <w:tab w:val="left" w:pos="1134"/>
        </w:tabs>
        <w:ind w:left="0" w:firstLine="709"/>
        <w:rPr>
          <w:rFonts w:ascii="Times New Roman" w:hAnsi="Times New Roman"/>
          <w:sz w:val="28"/>
          <w:szCs w:val="28"/>
        </w:rPr>
      </w:pPr>
      <w:r>
        <w:rPr>
          <w:rFonts w:ascii="Times New Roman" w:hAnsi="Times New Roman"/>
          <w:sz w:val="28"/>
          <w:szCs w:val="28"/>
        </w:rPr>
        <w:t>«Развитие жилищно-коммунального хозяйства на территории муниципального образования «город Оренбург» - по направлению:</w:t>
      </w:r>
    </w:p>
    <w:p w:rsidR="00060144" w:rsidRDefault="00A12CF1">
      <w:pPr>
        <w:pStyle w:val="af7"/>
        <w:widowControl w:val="0"/>
        <w:numPr>
          <w:ilvl w:val="0"/>
          <w:numId w:val="5"/>
        </w:numPr>
        <w:tabs>
          <w:tab w:val="left" w:pos="1134"/>
        </w:tabs>
        <w:spacing w:before="120"/>
        <w:ind w:left="0" w:firstLine="709"/>
        <w:rPr>
          <w:rFonts w:ascii="Times New Roman" w:hAnsi="Times New Roman"/>
          <w:sz w:val="28"/>
          <w:szCs w:val="28"/>
        </w:rPr>
      </w:pPr>
      <w:r>
        <w:rPr>
          <w:rFonts w:ascii="Times New Roman" w:hAnsi="Times New Roman"/>
          <w:sz w:val="28"/>
          <w:szCs w:val="28"/>
        </w:rPr>
        <w:t>«Осуществление мероприятий по благоустройству городских территорий за счет средств дорожного фонда» сокращаются бюджетные ассигнования 2027 года на сумму 100 000,0 тыс. рублей, при одновременном увеличении данных расходов 2028 года на идентичную сумму;</w:t>
      </w:r>
    </w:p>
    <w:p w:rsidR="00060144" w:rsidRDefault="00A12CF1">
      <w:pPr>
        <w:pStyle w:val="af7"/>
        <w:widowControl w:val="0"/>
        <w:numPr>
          <w:ilvl w:val="0"/>
          <w:numId w:val="5"/>
        </w:numPr>
        <w:tabs>
          <w:tab w:val="left" w:pos="1134"/>
        </w:tabs>
        <w:ind w:left="0" w:firstLine="709"/>
        <w:rPr>
          <w:rFonts w:ascii="Times New Roman" w:hAnsi="Times New Roman" w:cs="Times New Roman"/>
          <w:sz w:val="28"/>
          <w:szCs w:val="28"/>
        </w:rPr>
      </w:pPr>
      <w:r>
        <w:rPr>
          <w:rFonts w:ascii="Times New Roman" w:hAnsi="Times New Roman"/>
          <w:sz w:val="28"/>
          <w:szCs w:val="28"/>
        </w:rPr>
        <w:t xml:space="preserve">«Реализация мероприятий по модернизации систем коммунальной инфраструктуры в целях реализации инфраструктурных проектов (мероприятий») увеличиваются бюджетные ассигнования 2027 года на сумму 40 000,0 тыс. рублей, за счет их сокращения по направлению </w:t>
      </w:r>
      <w:r>
        <w:rPr>
          <w:rFonts w:ascii="Times New Roman" w:hAnsi="Times New Roman" w:cs="Times New Roman"/>
          <w:sz w:val="28"/>
          <w:szCs w:val="28"/>
        </w:rPr>
        <w:t xml:space="preserve">«Осуществление мероприятий по благоустройству городских территорий». Бюджетные ассигнования, согласно представленным документам, планируется направить на переключение потребителей от котельных «Кадетский корпус», «Набережная» и ИТП «13 </w:t>
      </w:r>
      <w:proofErr w:type="spellStart"/>
      <w:r>
        <w:rPr>
          <w:rFonts w:ascii="Times New Roman" w:hAnsi="Times New Roman" w:cs="Times New Roman"/>
          <w:sz w:val="28"/>
          <w:szCs w:val="28"/>
        </w:rPr>
        <w:t>жилгородок</w:t>
      </w:r>
      <w:proofErr w:type="spellEnd"/>
      <w:r>
        <w:rPr>
          <w:rFonts w:ascii="Times New Roman" w:hAnsi="Times New Roman" w:cs="Times New Roman"/>
          <w:sz w:val="28"/>
          <w:szCs w:val="28"/>
        </w:rPr>
        <w:t xml:space="preserve">». </w:t>
      </w:r>
    </w:p>
    <w:p w:rsidR="00060144" w:rsidRDefault="00A12CF1">
      <w:pPr>
        <w:widowControl w:val="0"/>
        <w:tabs>
          <w:tab w:val="left" w:pos="1134"/>
        </w:tabs>
        <w:ind w:firstLine="709"/>
        <w:contextualSpacing/>
        <w:rPr>
          <w:rFonts w:ascii="Times New Roman" w:hAnsi="Times New Roman" w:cs="Times New Roman"/>
          <w:sz w:val="28"/>
          <w:szCs w:val="28"/>
        </w:rPr>
      </w:pPr>
      <w:r>
        <w:rPr>
          <w:rFonts w:ascii="Times New Roman" w:hAnsi="Times New Roman" w:cs="Times New Roman"/>
          <w:sz w:val="28"/>
          <w:szCs w:val="28"/>
        </w:rPr>
        <w:t>Поправками предложено увеличить на 2026 год общий объем непрограммных расходов на сумму 28 249,2 тыс. рублей, в том числе за счет увеличения объема резервного фонда Администрации города Оренбурга на 28 603,3 тыс. рублей и сокращения расходов (оптимизация) Оренбургского городского Совета на сумму 314,0 тыс. рублей и Счетной палаты на сумму 40,1 тыс. рублей.</w:t>
      </w:r>
    </w:p>
    <w:p w:rsidR="00060144" w:rsidRDefault="00A12CF1">
      <w:pPr>
        <w:tabs>
          <w:tab w:val="left" w:pos="1134"/>
        </w:tabs>
        <w:ind w:firstLine="709"/>
        <w:rPr>
          <w:rFonts w:ascii="Times New Roman" w:hAnsi="Times New Roman" w:cs="Times New Roman"/>
          <w:sz w:val="28"/>
          <w:szCs w:val="28"/>
        </w:rPr>
      </w:pPr>
      <w:r>
        <w:rPr>
          <w:rFonts w:ascii="Times New Roman" w:hAnsi="Times New Roman" w:cs="Times New Roman"/>
          <w:sz w:val="28"/>
          <w:szCs w:val="28"/>
        </w:rPr>
        <w:t xml:space="preserve">С учетом внесенных поправок объем бюджетных ассигнований резервного фонда Администрации города Оренбурга предлагается утвердить финансовому </w:t>
      </w:r>
      <w:r>
        <w:rPr>
          <w:rFonts w:ascii="Times New Roman" w:hAnsi="Times New Roman" w:cs="Times New Roman"/>
          <w:sz w:val="28"/>
          <w:szCs w:val="28"/>
        </w:rPr>
        <w:lastRenderedPageBreak/>
        <w:t>управлению администрации города Оренбурга для его дальнейшего распределения в общей сумме 60 702,7 тыс. рублей.</w:t>
      </w:r>
    </w:p>
    <w:p w:rsidR="00060144" w:rsidRDefault="00A12CF1">
      <w:pPr>
        <w:widowControl w:val="0"/>
        <w:spacing w:after="120"/>
        <w:ind w:firstLine="709"/>
        <w:rPr>
          <w:rFonts w:ascii="Times New Roman" w:hAnsi="Times New Roman"/>
          <w:sz w:val="28"/>
          <w:szCs w:val="28"/>
        </w:rPr>
      </w:pPr>
      <w:r>
        <w:rPr>
          <w:rFonts w:ascii="Times New Roman" w:hAnsi="Times New Roman"/>
          <w:sz w:val="28"/>
          <w:szCs w:val="28"/>
        </w:rPr>
        <w:t>Изменения структуры расходов бюджета в разрезе разделов и подразделов на 2026 год с учетом внесенных Поправок представлены в следующей таблице.</w:t>
      </w:r>
    </w:p>
    <w:p w:rsidR="00060144" w:rsidRDefault="00A12CF1">
      <w:pPr>
        <w:ind w:firstLine="709"/>
        <w:jc w:val="right"/>
        <w:rPr>
          <w:rFonts w:ascii="Times New Roman" w:hAnsi="Times New Roman"/>
          <w:sz w:val="20"/>
          <w:szCs w:val="20"/>
        </w:rPr>
      </w:pPr>
      <w:r>
        <w:rPr>
          <w:rFonts w:ascii="Times New Roman" w:hAnsi="Times New Roman"/>
          <w:sz w:val="20"/>
          <w:szCs w:val="20"/>
        </w:rPr>
        <w:t>(</w:t>
      </w:r>
      <w:proofErr w:type="gramStart"/>
      <w:r>
        <w:rPr>
          <w:rFonts w:ascii="Times New Roman" w:hAnsi="Times New Roman"/>
          <w:sz w:val="20"/>
          <w:szCs w:val="20"/>
        </w:rPr>
        <w:t>тыс.</w:t>
      </w:r>
      <w:proofErr w:type="gramEnd"/>
      <w:r>
        <w:rPr>
          <w:rFonts w:ascii="Times New Roman" w:hAnsi="Times New Roman"/>
          <w:sz w:val="20"/>
          <w:szCs w:val="20"/>
        </w:rPr>
        <w:t xml:space="preserve"> рублей)</w:t>
      </w:r>
    </w:p>
    <w:tbl>
      <w:tblPr>
        <w:tblW w:w="10363" w:type="dxa"/>
        <w:tblInd w:w="93" w:type="dxa"/>
        <w:tblLayout w:type="fixed"/>
        <w:tblLook w:val="04A0" w:firstRow="1" w:lastRow="0" w:firstColumn="1" w:lastColumn="0" w:noHBand="0" w:noVBand="1"/>
      </w:tblPr>
      <w:tblGrid>
        <w:gridCol w:w="3418"/>
        <w:gridCol w:w="1135"/>
        <w:gridCol w:w="1134"/>
        <w:gridCol w:w="1416"/>
        <w:gridCol w:w="992"/>
        <w:gridCol w:w="711"/>
        <w:gridCol w:w="992"/>
        <w:gridCol w:w="565"/>
      </w:tblGrid>
      <w:tr w:rsidR="00060144">
        <w:trPr>
          <w:trHeight w:val="203"/>
        </w:trPr>
        <w:tc>
          <w:tcPr>
            <w:tcW w:w="3416" w:type="dxa"/>
            <w:vMerge w:val="restart"/>
            <w:tcBorders>
              <w:top w:val="single" w:sz="2" w:space="0" w:color="000000"/>
              <w:left w:val="single" w:sz="2" w:space="0" w:color="000000"/>
              <w:bottom w:val="single" w:sz="2" w:space="0" w:color="000000"/>
              <w:right w:val="single" w:sz="2" w:space="0" w:color="000000"/>
            </w:tcBorders>
            <w:shd w:val="clear" w:color="000000" w:fill="DBE5F1"/>
            <w:vAlign w:val="center"/>
          </w:tcPr>
          <w:p w:rsidR="00060144" w:rsidRDefault="00A12CF1">
            <w:pPr>
              <w:widowControl w:val="0"/>
              <w:ind w:firstLine="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Наименование раздела расходов</w:t>
            </w:r>
          </w:p>
        </w:tc>
        <w:tc>
          <w:tcPr>
            <w:tcW w:w="1135" w:type="dxa"/>
            <w:vMerge w:val="restart"/>
            <w:tcBorders>
              <w:top w:val="single" w:sz="2" w:space="0" w:color="000000"/>
              <w:left w:val="single" w:sz="2" w:space="0" w:color="000000"/>
              <w:bottom w:val="single" w:sz="2" w:space="0" w:color="000000"/>
              <w:right w:val="single" w:sz="2" w:space="0" w:color="000000"/>
            </w:tcBorders>
            <w:shd w:val="clear" w:color="000000" w:fill="DBE5F1"/>
            <w:vAlign w:val="center"/>
          </w:tcPr>
          <w:p w:rsidR="00060144" w:rsidRDefault="00A12CF1">
            <w:pPr>
              <w:widowControl w:val="0"/>
              <w:ind w:firstLine="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Утверждено РОГС от 26.02.2026 № 55</w:t>
            </w:r>
          </w:p>
        </w:tc>
        <w:tc>
          <w:tcPr>
            <w:tcW w:w="1134" w:type="dxa"/>
            <w:vMerge w:val="restart"/>
            <w:tcBorders>
              <w:top w:val="single" w:sz="2" w:space="0" w:color="000000"/>
              <w:left w:val="single" w:sz="2" w:space="0" w:color="000000"/>
              <w:bottom w:val="single" w:sz="2" w:space="0" w:color="000000"/>
              <w:right w:val="single" w:sz="2" w:space="0" w:color="000000"/>
            </w:tcBorders>
            <w:shd w:val="clear" w:color="000000" w:fill="DBE5F1"/>
            <w:vAlign w:val="center"/>
          </w:tcPr>
          <w:p w:rsidR="00060144" w:rsidRDefault="00A12CF1">
            <w:pPr>
              <w:widowControl w:val="0"/>
              <w:ind w:firstLine="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Предусмотрено ранее внесенным Проектом решения</w:t>
            </w:r>
          </w:p>
        </w:tc>
        <w:tc>
          <w:tcPr>
            <w:tcW w:w="1416" w:type="dxa"/>
            <w:vMerge w:val="restart"/>
            <w:tcBorders>
              <w:top w:val="single" w:sz="2" w:space="0" w:color="000000"/>
              <w:left w:val="single" w:sz="2" w:space="0" w:color="000000"/>
              <w:bottom w:val="single" w:sz="2" w:space="0" w:color="000000"/>
              <w:right w:val="single" w:sz="2" w:space="0" w:color="000000"/>
            </w:tcBorders>
            <w:shd w:val="clear" w:color="000000" w:fill="DBE5F1"/>
            <w:vAlign w:val="center"/>
          </w:tcPr>
          <w:p w:rsidR="00060144" w:rsidRDefault="00A12CF1">
            <w:pPr>
              <w:widowControl w:val="0"/>
              <w:ind w:firstLine="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Предусмотрено внесенными поправками</w:t>
            </w:r>
          </w:p>
        </w:tc>
        <w:tc>
          <w:tcPr>
            <w:tcW w:w="3260" w:type="dxa"/>
            <w:gridSpan w:val="4"/>
            <w:tcBorders>
              <w:top w:val="single" w:sz="2" w:space="0" w:color="000000"/>
              <w:left w:val="single" w:sz="2" w:space="0" w:color="000000"/>
              <w:bottom w:val="single" w:sz="2" w:space="0" w:color="000000"/>
              <w:right w:val="single" w:sz="2" w:space="0" w:color="000000"/>
            </w:tcBorders>
            <w:shd w:val="clear" w:color="000000" w:fill="DBE5F1"/>
            <w:vAlign w:val="center"/>
          </w:tcPr>
          <w:p w:rsidR="00060144" w:rsidRDefault="00A12CF1">
            <w:pPr>
              <w:widowControl w:val="0"/>
              <w:ind w:firstLine="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Отклонения Поправок</w:t>
            </w:r>
          </w:p>
        </w:tc>
      </w:tr>
      <w:tr w:rsidR="00060144">
        <w:trPr>
          <w:trHeight w:val="149"/>
        </w:trPr>
        <w:tc>
          <w:tcPr>
            <w:tcW w:w="3416" w:type="dxa"/>
            <w:vMerge/>
            <w:tcBorders>
              <w:top w:val="single" w:sz="2" w:space="0" w:color="000000"/>
              <w:left w:val="single" w:sz="2" w:space="0" w:color="000000"/>
              <w:bottom w:val="single" w:sz="2" w:space="0" w:color="000000"/>
              <w:right w:val="single" w:sz="2" w:space="0" w:color="000000"/>
            </w:tcBorders>
            <w:vAlign w:val="center"/>
          </w:tcPr>
          <w:p w:rsidR="00060144" w:rsidRDefault="00060144">
            <w:pPr>
              <w:widowControl w:val="0"/>
              <w:ind w:firstLine="0"/>
              <w:jc w:val="left"/>
              <w:rPr>
                <w:rFonts w:ascii="Times New Roman" w:eastAsia="Times New Roman" w:hAnsi="Times New Roman" w:cs="Times New Roman"/>
                <w:color w:val="000000"/>
                <w:sz w:val="16"/>
                <w:szCs w:val="16"/>
                <w:lang w:eastAsia="ru-RU"/>
              </w:rPr>
            </w:pPr>
          </w:p>
        </w:tc>
        <w:tc>
          <w:tcPr>
            <w:tcW w:w="1135" w:type="dxa"/>
            <w:vMerge/>
            <w:tcBorders>
              <w:top w:val="single" w:sz="2" w:space="0" w:color="000000"/>
              <w:left w:val="single" w:sz="2" w:space="0" w:color="000000"/>
              <w:bottom w:val="single" w:sz="2" w:space="0" w:color="000000"/>
              <w:right w:val="single" w:sz="2" w:space="0" w:color="000000"/>
            </w:tcBorders>
            <w:vAlign w:val="center"/>
          </w:tcPr>
          <w:p w:rsidR="00060144" w:rsidRDefault="00060144">
            <w:pPr>
              <w:widowControl w:val="0"/>
              <w:ind w:firstLine="0"/>
              <w:jc w:val="left"/>
              <w:rPr>
                <w:rFonts w:ascii="Times New Roman" w:eastAsia="Times New Roman" w:hAnsi="Times New Roman" w:cs="Times New Roman"/>
                <w:color w:val="000000"/>
                <w:sz w:val="16"/>
                <w:szCs w:val="16"/>
                <w:lang w:eastAsia="ru-RU"/>
              </w:rPr>
            </w:pPr>
          </w:p>
        </w:tc>
        <w:tc>
          <w:tcPr>
            <w:tcW w:w="1134" w:type="dxa"/>
            <w:vMerge/>
            <w:tcBorders>
              <w:top w:val="single" w:sz="2" w:space="0" w:color="000000"/>
              <w:left w:val="single" w:sz="2" w:space="0" w:color="000000"/>
              <w:bottom w:val="single" w:sz="2" w:space="0" w:color="000000"/>
              <w:right w:val="single" w:sz="2" w:space="0" w:color="000000"/>
            </w:tcBorders>
            <w:vAlign w:val="center"/>
          </w:tcPr>
          <w:p w:rsidR="00060144" w:rsidRDefault="00060144">
            <w:pPr>
              <w:widowControl w:val="0"/>
              <w:ind w:firstLine="0"/>
              <w:jc w:val="left"/>
              <w:rPr>
                <w:rFonts w:ascii="Times New Roman" w:eastAsia="Times New Roman" w:hAnsi="Times New Roman" w:cs="Times New Roman"/>
                <w:color w:val="000000"/>
                <w:sz w:val="16"/>
                <w:szCs w:val="16"/>
                <w:lang w:eastAsia="ru-RU"/>
              </w:rPr>
            </w:pPr>
          </w:p>
        </w:tc>
        <w:tc>
          <w:tcPr>
            <w:tcW w:w="1416" w:type="dxa"/>
            <w:vMerge/>
            <w:tcBorders>
              <w:top w:val="single" w:sz="2" w:space="0" w:color="000000"/>
              <w:left w:val="single" w:sz="2" w:space="0" w:color="000000"/>
              <w:bottom w:val="single" w:sz="2" w:space="0" w:color="000000"/>
              <w:right w:val="single" w:sz="2" w:space="0" w:color="000000"/>
            </w:tcBorders>
            <w:vAlign w:val="center"/>
          </w:tcPr>
          <w:p w:rsidR="00060144" w:rsidRDefault="00060144">
            <w:pPr>
              <w:widowControl w:val="0"/>
              <w:ind w:firstLine="0"/>
              <w:jc w:val="left"/>
              <w:rPr>
                <w:rFonts w:ascii="Times New Roman" w:eastAsia="Times New Roman" w:hAnsi="Times New Roman" w:cs="Times New Roman"/>
                <w:color w:val="000000"/>
                <w:sz w:val="16"/>
                <w:szCs w:val="16"/>
                <w:lang w:eastAsia="ru-RU"/>
              </w:rPr>
            </w:pPr>
          </w:p>
        </w:tc>
        <w:tc>
          <w:tcPr>
            <w:tcW w:w="1703" w:type="dxa"/>
            <w:gridSpan w:val="2"/>
            <w:tcBorders>
              <w:top w:val="single" w:sz="2" w:space="0" w:color="000000"/>
              <w:left w:val="single" w:sz="2" w:space="0" w:color="000000"/>
              <w:bottom w:val="single" w:sz="2" w:space="0" w:color="000000"/>
              <w:right w:val="single" w:sz="2" w:space="0" w:color="000000"/>
            </w:tcBorders>
            <w:shd w:val="clear" w:color="000000" w:fill="DBE5F1"/>
            <w:vAlign w:val="center"/>
          </w:tcPr>
          <w:p w:rsidR="00060144" w:rsidRDefault="00A12CF1">
            <w:pPr>
              <w:widowControl w:val="0"/>
              <w:ind w:firstLine="0"/>
              <w:jc w:val="center"/>
              <w:rPr>
                <w:rFonts w:ascii="Times New Roman" w:eastAsia="Times New Roman" w:hAnsi="Times New Roman" w:cs="Times New Roman"/>
                <w:color w:val="000000"/>
                <w:sz w:val="16"/>
                <w:szCs w:val="16"/>
                <w:lang w:eastAsia="ru-RU"/>
              </w:rPr>
            </w:pPr>
            <w:proofErr w:type="gramStart"/>
            <w:r>
              <w:rPr>
                <w:rFonts w:ascii="Times New Roman" w:eastAsia="Times New Roman" w:hAnsi="Times New Roman" w:cs="Times New Roman"/>
                <w:color w:val="000000"/>
                <w:sz w:val="16"/>
                <w:szCs w:val="16"/>
                <w:lang w:eastAsia="ru-RU"/>
              </w:rPr>
              <w:t>от</w:t>
            </w:r>
            <w:proofErr w:type="gramEnd"/>
            <w:r>
              <w:rPr>
                <w:rFonts w:ascii="Times New Roman" w:eastAsia="Times New Roman" w:hAnsi="Times New Roman" w:cs="Times New Roman"/>
                <w:color w:val="000000"/>
                <w:sz w:val="16"/>
                <w:szCs w:val="16"/>
                <w:lang w:eastAsia="ru-RU"/>
              </w:rPr>
              <w:t xml:space="preserve"> утвержденного</w:t>
            </w:r>
          </w:p>
        </w:tc>
        <w:tc>
          <w:tcPr>
            <w:tcW w:w="1557" w:type="dxa"/>
            <w:gridSpan w:val="2"/>
            <w:tcBorders>
              <w:top w:val="single" w:sz="2" w:space="0" w:color="000000"/>
              <w:left w:val="single" w:sz="2" w:space="0" w:color="000000"/>
              <w:bottom w:val="single" w:sz="2" w:space="0" w:color="000000"/>
              <w:right w:val="single" w:sz="2" w:space="0" w:color="000000"/>
            </w:tcBorders>
            <w:shd w:val="clear" w:color="000000" w:fill="DBE5F1"/>
            <w:vAlign w:val="center"/>
          </w:tcPr>
          <w:p w:rsidR="00060144" w:rsidRDefault="00A12CF1">
            <w:pPr>
              <w:widowControl w:val="0"/>
              <w:ind w:firstLine="0"/>
              <w:jc w:val="center"/>
              <w:rPr>
                <w:rFonts w:ascii="Times New Roman" w:eastAsia="Times New Roman" w:hAnsi="Times New Roman" w:cs="Times New Roman"/>
                <w:color w:val="000000"/>
                <w:sz w:val="16"/>
                <w:szCs w:val="16"/>
                <w:lang w:eastAsia="ru-RU"/>
              </w:rPr>
            </w:pPr>
            <w:proofErr w:type="gramStart"/>
            <w:r>
              <w:rPr>
                <w:rFonts w:ascii="Times New Roman" w:eastAsia="Times New Roman" w:hAnsi="Times New Roman" w:cs="Times New Roman"/>
                <w:color w:val="000000"/>
                <w:sz w:val="16"/>
                <w:szCs w:val="16"/>
                <w:lang w:eastAsia="ru-RU"/>
              </w:rPr>
              <w:t>от</w:t>
            </w:r>
            <w:proofErr w:type="gramEnd"/>
            <w:r>
              <w:rPr>
                <w:rFonts w:ascii="Times New Roman" w:eastAsia="Times New Roman" w:hAnsi="Times New Roman" w:cs="Times New Roman"/>
                <w:color w:val="000000"/>
                <w:sz w:val="16"/>
                <w:szCs w:val="16"/>
                <w:lang w:eastAsia="ru-RU"/>
              </w:rPr>
              <w:t xml:space="preserve"> ранее внесенного</w:t>
            </w:r>
          </w:p>
        </w:tc>
      </w:tr>
      <w:tr w:rsidR="00060144">
        <w:trPr>
          <w:trHeight w:val="315"/>
        </w:trPr>
        <w:tc>
          <w:tcPr>
            <w:tcW w:w="3416" w:type="dxa"/>
            <w:vMerge/>
            <w:tcBorders>
              <w:top w:val="single" w:sz="2" w:space="0" w:color="000000"/>
              <w:left w:val="single" w:sz="2" w:space="0" w:color="000000"/>
              <w:bottom w:val="single" w:sz="2" w:space="0" w:color="000000"/>
              <w:right w:val="single" w:sz="2" w:space="0" w:color="000000"/>
            </w:tcBorders>
            <w:vAlign w:val="center"/>
          </w:tcPr>
          <w:p w:rsidR="00060144" w:rsidRDefault="00060144">
            <w:pPr>
              <w:widowControl w:val="0"/>
              <w:ind w:firstLine="0"/>
              <w:jc w:val="left"/>
              <w:rPr>
                <w:rFonts w:ascii="Times New Roman" w:eastAsia="Times New Roman" w:hAnsi="Times New Roman" w:cs="Times New Roman"/>
                <w:color w:val="000000"/>
                <w:sz w:val="16"/>
                <w:szCs w:val="16"/>
                <w:lang w:eastAsia="ru-RU"/>
              </w:rPr>
            </w:pPr>
          </w:p>
        </w:tc>
        <w:tc>
          <w:tcPr>
            <w:tcW w:w="1135" w:type="dxa"/>
            <w:vMerge/>
            <w:tcBorders>
              <w:top w:val="single" w:sz="2" w:space="0" w:color="000000"/>
              <w:left w:val="single" w:sz="2" w:space="0" w:color="000000"/>
              <w:bottom w:val="single" w:sz="2" w:space="0" w:color="000000"/>
              <w:right w:val="single" w:sz="2" w:space="0" w:color="000000"/>
            </w:tcBorders>
            <w:vAlign w:val="center"/>
          </w:tcPr>
          <w:p w:rsidR="00060144" w:rsidRDefault="00060144">
            <w:pPr>
              <w:widowControl w:val="0"/>
              <w:ind w:firstLine="0"/>
              <w:jc w:val="left"/>
              <w:rPr>
                <w:rFonts w:ascii="Times New Roman" w:eastAsia="Times New Roman" w:hAnsi="Times New Roman" w:cs="Times New Roman"/>
                <w:color w:val="000000"/>
                <w:sz w:val="16"/>
                <w:szCs w:val="16"/>
                <w:lang w:eastAsia="ru-RU"/>
              </w:rPr>
            </w:pPr>
          </w:p>
        </w:tc>
        <w:tc>
          <w:tcPr>
            <w:tcW w:w="1134" w:type="dxa"/>
            <w:vMerge/>
            <w:tcBorders>
              <w:top w:val="single" w:sz="2" w:space="0" w:color="000000"/>
              <w:left w:val="single" w:sz="2" w:space="0" w:color="000000"/>
              <w:bottom w:val="single" w:sz="2" w:space="0" w:color="000000"/>
              <w:right w:val="single" w:sz="2" w:space="0" w:color="000000"/>
            </w:tcBorders>
            <w:vAlign w:val="center"/>
          </w:tcPr>
          <w:p w:rsidR="00060144" w:rsidRDefault="00060144">
            <w:pPr>
              <w:widowControl w:val="0"/>
              <w:ind w:firstLine="0"/>
              <w:jc w:val="left"/>
              <w:rPr>
                <w:rFonts w:ascii="Times New Roman" w:eastAsia="Times New Roman" w:hAnsi="Times New Roman" w:cs="Times New Roman"/>
                <w:color w:val="000000"/>
                <w:sz w:val="16"/>
                <w:szCs w:val="16"/>
                <w:lang w:eastAsia="ru-RU"/>
              </w:rPr>
            </w:pPr>
          </w:p>
        </w:tc>
        <w:tc>
          <w:tcPr>
            <w:tcW w:w="1416" w:type="dxa"/>
            <w:vMerge/>
            <w:tcBorders>
              <w:top w:val="single" w:sz="2" w:space="0" w:color="000000"/>
              <w:left w:val="single" w:sz="2" w:space="0" w:color="000000"/>
              <w:bottom w:val="single" w:sz="2" w:space="0" w:color="000000"/>
              <w:right w:val="single" w:sz="2" w:space="0" w:color="000000"/>
            </w:tcBorders>
            <w:vAlign w:val="center"/>
          </w:tcPr>
          <w:p w:rsidR="00060144" w:rsidRDefault="00060144">
            <w:pPr>
              <w:widowControl w:val="0"/>
              <w:ind w:firstLine="0"/>
              <w:jc w:val="left"/>
              <w:rPr>
                <w:rFonts w:ascii="Times New Roman" w:eastAsia="Times New Roman" w:hAnsi="Times New Roman" w:cs="Times New Roman"/>
                <w:color w:val="000000"/>
                <w:sz w:val="16"/>
                <w:szCs w:val="16"/>
                <w:lang w:eastAsia="ru-RU"/>
              </w:rPr>
            </w:pPr>
          </w:p>
        </w:tc>
        <w:tc>
          <w:tcPr>
            <w:tcW w:w="992" w:type="dxa"/>
            <w:tcBorders>
              <w:top w:val="single" w:sz="2" w:space="0" w:color="000000"/>
              <w:left w:val="single" w:sz="2" w:space="0" w:color="000000"/>
              <w:bottom w:val="single" w:sz="2" w:space="0" w:color="000000"/>
              <w:right w:val="single" w:sz="2" w:space="0" w:color="000000"/>
            </w:tcBorders>
            <w:shd w:val="clear" w:color="000000" w:fill="DBE5F1"/>
            <w:vAlign w:val="center"/>
          </w:tcPr>
          <w:p w:rsidR="00060144" w:rsidRDefault="00A12CF1">
            <w:pPr>
              <w:widowControl w:val="0"/>
              <w:ind w:firstLine="0"/>
              <w:jc w:val="center"/>
              <w:rPr>
                <w:rFonts w:ascii="Times New Roman" w:eastAsia="Times New Roman" w:hAnsi="Times New Roman" w:cs="Times New Roman"/>
                <w:color w:val="000000"/>
                <w:sz w:val="16"/>
                <w:szCs w:val="16"/>
                <w:lang w:eastAsia="ru-RU"/>
              </w:rPr>
            </w:pPr>
            <w:proofErr w:type="gramStart"/>
            <w:r>
              <w:rPr>
                <w:rFonts w:ascii="Times New Roman" w:eastAsia="Times New Roman" w:hAnsi="Times New Roman" w:cs="Times New Roman"/>
                <w:color w:val="000000"/>
                <w:sz w:val="16"/>
                <w:szCs w:val="16"/>
                <w:lang w:eastAsia="ru-RU"/>
              </w:rPr>
              <w:t>сумма</w:t>
            </w:r>
            <w:proofErr w:type="gramEnd"/>
          </w:p>
        </w:tc>
        <w:tc>
          <w:tcPr>
            <w:tcW w:w="711" w:type="dxa"/>
            <w:tcBorders>
              <w:top w:val="single" w:sz="2" w:space="0" w:color="000000"/>
              <w:left w:val="single" w:sz="2" w:space="0" w:color="000000"/>
              <w:bottom w:val="single" w:sz="2" w:space="0" w:color="000000"/>
              <w:right w:val="single" w:sz="2" w:space="0" w:color="000000"/>
            </w:tcBorders>
            <w:shd w:val="clear" w:color="000000" w:fill="DBE5F1"/>
            <w:vAlign w:val="center"/>
          </w:tcPr>
          <w:p w:rsidR="00060144" w:rsidRDefault="00A12CF1">
            <w:pPr>
              <w:widowControl w:val="0"/>
              <w:ind w:firstLine="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992" w:type="dxa"/>
            <w:tcBorders>
              <w:top w:val="single" w:sz="2" w:space="0" w:color="000000"/>
              <w:left w:val="single" w:sz="2" w:space="0" w:color="000000"/>
              <w:bottom w:val="single" w:sz="2" w:space="0" w:color="000000"/>
              <w:right w:val="single" w:sz="2" w:space="0" w:color="000000"/>
            </w:tcBorders>
            <w:shd w:val="clear" w:color="000000" w:fill="DBE5F1"/>
            <w:vAlign w:val="center"/>
          </w:tcPr>
          <w:p w:rsidR="00060144" w:rsidRDefault="00A12CF1">
            <w:pPr>
              <w:widowControl w:val="0"/>
              <w:ind w:firstLine="0"/>
              <w:jc w:val="center"/>
              <w:rPr>
                <w:rFonts w:ascii="Times New Roman" w:eastAsia="Times New Roman" w:hAnsi="Times New Roman" w:cs="Times New Roman"/>
                <w:color w:val="000000"/>
                <w:sz w:val="16"/>
                <w:szCs w:val="16"/>
                <w:lang w:eastAsia="ru-RU"/>
              </w:rPr>
            </w:pPr>
            <w:proofErr w:type="gramStart"/>
            <w:r>
              <w:rPr>
                <w:rFonts w:ascii="Times New Roman" w:eastAsia="Times New Roman" w:hAnsi="Times New Roman" w:cs="Times New Roman"/>
                <w:color w:val="000000"/>
                <w:sz w:val="16"/>
                <w:szCs w:val="16"/>
                <w:lang w:eastAsia="ru-RU"/>
              </w:rPr>
              <w:t>сумма</w:t>
            </w:r>
            <w:proofErr w:type="gramEnd"/>
          </w:p>
        </w:tc>
        <w:tc>
          <w:tcPr>
            <w:tcW w:w="565" w:type="dxa"/>
            <w:tcBorders>
              <w:top w:val="single" w:sz="2" w:space="0" w:color="000000"/>
              <w:left w:val="single" w:sz="2" w:space="0" w:color="000000"/>
              <w:bottom w:val="single" w:sz="2" w:space="0" w:color="000000"/>
              <w:right w:val="single" w:sz="2" w:space="0" w:color="000000"/>
            </w:tcBorders>
            <w:shd w:val="clear" w:color="000000" w:fill="DBE5F1"/>
            <w:vAlign w:val="center"/>
          </w:tcPr>
          <w:p w:rsidR="00060144" w:rsidRDefault="00A12CF1">
            <w:pPr>
              <w:widowControl w:val="0"/>
              <w:ind w:firstLine="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ОБЩЕГОСУДАРСТВЕННЫЕ ВОПРОСЫ</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1 389 140,1</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1 371 367,7</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1 396 484,8</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+7 344,7</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0,5</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+25 117,1</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1,8</w:t>
            </w:r>
          </w:p>
        </w:tc>
      </w:tr>
      <w:tr w:rsidR="00060144">
        <w:trPr>
          <w:trHeight w:val="46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Функционирование высшего должностного лица субъекта Российской Федерации и муниципального образования</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5 571,1</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5 571,1</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5 571,1</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r>
      <w:tr w:rsidR="00060144">
        <w:trPr>
          <w:trHeight w:val="690"/>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94 297,0</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93 797,0</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93 797,0</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-500,0</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-0,5</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r>
      <w:tr w:rsidR="00060144">
        <w:trPr>
          <w:trHeight w:val="690"/>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437 632,2</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452 383,8</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452 228,1</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+14 595,9</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3,3</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-155,7</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Судебная система</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612,5</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612,5</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612,5</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147 022,9</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147 297,4</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147 071,1</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+48,2</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-226,3</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-0,2</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Резервные фонды</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100 000,0</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46 099,3</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74 702,7</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-25 297,3</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-25,3</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+28 603,4</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left="-108" w:firstLine="0"/>
              <w:jc w:val="right"/>
              <w:rPr>
                <w:rFonts w:ascii="Times New Roman" w:eastAsia="Times New Roman" w:hAnsi="Times New Roman" w:cs="Times New Roman"/>
                <w:color w:val="000000"/>
                <w:sz w:val="14"/>
                <w:szCs w:val="16"/>
                <w:lang w:eastAsia="ru-RU"/>
              </w:rPr>
            </w:pPr>
            <w:r>
              <w:rPr>
                <w:rFonts w:ascii="Times New Roman" w:eastAsia="Times New Roman" w:hAnsi="Times New Roman" w:cs="Times New Roman"/>
                <w:color w:val="000000"/>
                <w:sz w:val="16"/>
                <w:szCs w:val="16"/>
                <w:lang w:eastAsia="ru-RU"/>
              </w:rPr>
              <w:t>+62,0</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Другие общегосударственные вопросы</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604 004,4</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625 606,6</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622 502,4</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+18 498,0</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+3,1</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-3 104,2</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-0,5</w:t>
            </w:r>
          </w:p>
        </w:tc>
      </w:tr>
      <w:tr w:rsidR="00060144">
        <w:trPr>
          <w:trHeight w:val="43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НАЦИОНАЛЬНАЯ БЕЗОПАСНОСТЬ И ПРАВООХРАНИТЕЛЬНАЯ ДЕЯТЕЛЬНОСТЬ</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155 289,0</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163 089,0</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162 804,5</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+7 515,5</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4,8</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-284,5</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-0,2</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Органы юстиции</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42 331,0</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42 331,0</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42 331,0</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Гражданская оборона</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185,9</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185,9</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185,9</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102 082,2</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109 882,2</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109 602,7</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+7 520,5</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7,4</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-279,5</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-0,3</w:t>
            </w:r>
          </w:p>
        </w:tc>
      </w:tr>
      <w:tr w:rsidR="00060144">
        <w:trPr>
          <w:trHeight w:val="46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Другие вопросы в области национальной безопасности и правоохранительной деятельности</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10 689,9</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10 689,9</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10 684,9</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-5,0</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-5,0</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НАЦИОНАЛЬНАЯ ЭКОНОМИКА</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5 286 748,3</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6 625 712,8</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6 616 698,1</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left="-107"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+1 329 949,8</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25,2</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-9 014,7</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-0,1</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Сельское хозяйство и рыболовство</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4 429,4</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32 882,6</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32 882,6</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+28 453,2</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+642,4</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Лесное хозяйство</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1 120,0</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1 120,0</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1 120,0</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Транспорт</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1 510 304,9</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1 587 004,9</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1 586 951,7</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+76 646,8</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+5,1</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-53,2</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Дорожное хозяйство (дорожные фонды)</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3 374 911,8</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4 576 454,3</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4 568 584,3</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07"/>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+1 193 672,5</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+35,4</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-7 870,0</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-0,2</w:t>
            </w:r>
          </w:p>
        </w:tc>
      </w:tr>
      <w:tr w:rsidR="00060144">
        <w:trPr>
          <w:trHeight w:val="31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Другие вопросы в области национальной экономики</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395 982,2</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428 251,0</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427 159,5</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+31 177,3</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+7,9</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-1 091,5</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-0,3</w:t>
            </w:r>
          </w:p>
        </w:tc>
      </w:tr>
      <w:tr w:rsidR="00060144">
        <w:trPr>
          <w:trHeight w:val="31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ЖИЛИЩНО-КОММУНАЛЬНОЕ ХОЗЯЙСТВО</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2 120 253,3</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2 445 294,6</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2 441 119,6</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+320 866,3</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+15,1</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-4 175,0</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-0,2</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Жилищное хозяйство</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750 049,4</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898 880,6</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898 848,2</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+148 798,8</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+19,8</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-32,4</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Коммунальное хозяйство</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194 152,9</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202 713,6</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202 713,6</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+8 560,7</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+4,4</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Благоустройство</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1 060 270,3</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1 216 170,7</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1 212 033,7</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+151 763,4</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+14,3</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-4 137,0</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-0,3</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Другие вопросы в области жилищно-коммунального хозяйства</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115 780,7</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127 529,7</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127 524,2</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+11 743,5</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+10,1</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-5,5</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ОХРАНА ОКРУЖАЮЩЕЙ СРЕДЫ</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3 485,5</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3 485,5</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3 485,5</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0,0</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0,0</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0,0</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0,0</w:t>
            </w:r>
          </w:p>
        </w:tc>
      </w:tr>
      <w:tr w:rsidR="00060144">
        <w:trPr>
          <w:trHeight w:val="31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Другие вопросы в области охраны окружающей среды</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3 485,5</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3 485,5</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3 485,5</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ОБРАЗОВАНИЕ</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15 130 703,0</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15 237 947,0</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15 217 704,3</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+87 001,3</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+0,6</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-20 242,7</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-0,1</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Дошкольное образование</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4 786 663,5</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4 839 549,9</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4 830 249,1</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+43 585,6</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+0,9</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-9 300,8</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-0,2</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Общее образование</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7 899 574,3</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7 920 400,8</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7 911 031,0</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+11 456,7</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+0,1</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-9 369,8</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-0,1</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Дополнительное образование детей</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1 702 475,4</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1 714 506,2</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1 714 283,3</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+11 807,9</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+0,7</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-222,9</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Профессиональная подготовка, переподготовка и повышение квалификации</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664,2</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664,2</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652,5</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-11,7</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-1,8</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-11,7</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-1,8</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Молодежная политика</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37 047,3</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52 532,2</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52 494,7</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+15 447,4</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+41,7</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-37,5</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-0,1</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Другие вопросы в области образования</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704 278,3</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710 293,7</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708 993,7</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+4 715,4</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+0,7</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-1 300,0</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-0,2</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КУЛЬТУРА, КИНЕМАТОГРАФИЯ</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619 073,2</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682 540,3</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680 750,0</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+61 676,8</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+10,0</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-1 790,3</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-0,3</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Культура</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504 508,3</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567 225,4</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565 541,5</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+61 033,2</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+12,1</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-1 683,9</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-0,3</w:t>
            </w:r>
          </w:p>
        </w:tc>
      </w:tr>
      <w:tr w:rsidR="00060144">
        <w:trPr>
          <w:trHeight w:val="31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Другие вопросы в области культуры, кинематографии</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114 564,9</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115 314,9</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115 208,5</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+643,6</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+0,6</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-106,4</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-0,1</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СОЦИАЛЬНАЯ ПОЛИТИКА</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783 524,0</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913 303,7</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923 196,8</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+139 672,8</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+17,8</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9 893,1</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color w:val="000000"/>
                <w:sz w:val="16"/>
                <w:szCs w:val="16"/>
                <w:lang w:eastAsia="ru-RU"/>
              </w:rPr>
            </w:pPr>
            <w:r>
              <w:rPr>
                <w:rFonts w:ascii="Times New Roman" w:eastAsia="Times New Roman" w:hAnsi="Times New Roman" w:cs="Times New Roman"/>
                <w:b/>
                <w:color w:val="000000"/>
                <w:sz w:val="16"/>
                <w:szCs w:val="16"/>
                <w:lang w:eastAsia="ru-RU"/>
              </w:rPr>
              <w:t>1,1</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Пенсионное обеспечение</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71 116,0</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71 651,7</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71 651,7</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+535,7</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+0,8</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Социальное обеспечение населения</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100 524,4</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220 077,0</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230 097,8</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+129 573,4</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+128,9</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10 020,8</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4,6</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Охрана семьи и детства</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540 254,8</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539 970,4</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539 970,4</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-284,4</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-0,1</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Другие вопросы в области социальной </w:t>
            </w:r>
            <w:r>
              <w:rPr>
                <w:rFonts w:ascii="Times New Roman" w:eastAsia="Times New Roman" w:hAnsi="Times New Roman" w:cs="Times New Roman"/>
                <w:color w:val="000000"/>
                <w:sz w:val="16"/>
                <w:szCs w:val="16"/>
                <w:lang w:eastAsia="ru-RU"/>
              </w:rPr>
              <w:lastRenderedPageBreak/>
              <w:t>политики</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lastRenderedPageBreak/>
              <w:t>71 628,8</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81 604,6</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81 476,8</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+9 848,0</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+13,7</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-127,8</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-0,2</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lastRenderedPageBreak/>
              <w:t>ФИЗИЧЕСКАЯ КУЛЬТУРА И СПОРТ</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417 175,1</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546 625,3</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547 122,3</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+129 947,2</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+31,1</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+497,0</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0,1</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Физическая культура</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383 244,1</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389 689,7</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390 186,7</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+6 942,6</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+1,8</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+497,0</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0,1</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Массовый спорт</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3 333,0</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126 135,0</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126 135,0</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+122 802,0</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3 684,4</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Другие вопросы в области физической культуры и спорта</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30 598,0</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30 800,6</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30 800,6</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+202,6</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+0,7</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СРЕДСТВА МАССОВОЙ ИНФОРМАЦИИ</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25 742,6</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25 742,6</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25 742,6</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0,0</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0,0</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0,0</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0,0</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Телевидение и радиовещание</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11 742,3</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11 742,3</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11 742,3</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Периодическая печать и издательства</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14 000,3</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14 000,3</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14 000,3</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r>
      <w:tr w:rsidR="00060144">
        <w:trPr>
          <w:trHeight w:val="435"/>
        </w:trPr>
        <w:tc>
          <w:tcPr>
            <w:tcW w:w="3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ОБСЛУЖИВАНИЕ ГОСУДАРСТВЕННОГО (МУНИЦИПАЛЬНОГО) ДОЛГА</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658,8</w:t>
            </w:r>
          </w:p>
        </w:tc>
        <w:tc>
          <w:tcPr>
            <w:tcW w:w="1134"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658,8</w:t>
            </w:r>
          </w:p>
        </w:tc>
        <w:tc>
          <w:tcPr>
            <w:tcW w:w="141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658,8</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0,0</w:t>
            </w:r>
          </w:p>
        </w:tc>
        <w:tc>
          <w:tcPr>
            <w:tcW w:w="711"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0,0</w:t>
            </w:r>
          </w:p>
        </w:tc>
        <w:tc>
          <w:tcPr>
            <w:tcW w:w="99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0,0</w:t>
            </w:r>
          </w:p>
        </w:tc>
        <w:tc>
          <w:tcPr>
            <w:tcW w:w="56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0,0</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shd w:val="clear" w:color="000000" w:fill="DBE5F1"/>
            <w:vAlign w:val="center"/>
          </w:tcPr>
          <w:p w:rsidR="00060144" w:rsidRDefault="00A12CF1">
            <w:pPr>
              <w:widowControl w:val="0"/>
              <w:ind w:firstLine="0"/>
              <w:jc w:val="lef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ВСЕГО</w:t>
            </w:r>
          </w:p>
        </w:tc>
        <w:tc>
          <w:tcPr>
            <w:tcW w:w="1135" w:type="dxa"/>
            <w:tcBorders>
              <w:top w:val="single" w:sz="2" w:space="0" w:color="000000"/>
              <w:left w:val="single" w:sz="2" w:space="0" w:color="000000"/>
              <w:bottom w:val="single" w:sz="2" w:space="0" w:color="000000"/>
              <w:right w:val="single" w:sz="2" w:space="0" w:color="000000"/>
            </w:tcBorders>
            <w:shd w:val="clear" w:color="000000" w:fill="DBE5F1"/>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25 931 792,9</w:t>
            </w:r>
          </w:p>
        </w:tc>
        <w:tc>
          <w:tcPr>
            <w:tcW w:w="1134" w:type="dxa"/>
            <w:tcBorders>
              <w:top w:val="single" w:sz="2" w:space="0" w:color="000000"/>
              <w:left w:val="single" w:sz="2" w:space="0" w:color="000000"/>
              <w:bottom w:val="single" w:sz="2" w:space="0" w:color="000000"/>
              <w:right w:val="single" w:sz="2" w:space="0" w:color="000000"/>
            </w:tcBorders>
            <w:shd w:val="clear" w:color="000000" w:fill="DBE5F1"/>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28 015 767,3</w:t>
            </w:r>
          </w:p>
        </w:tc>
        <w:tc>
          <w:tcPr>
            <w:tcW w:w="1416" w:type="dxa"/>
            <w:tcBorders>
              <w:top w:val="single" w:sz="2" w:space="0" w:color="000000"/>
              <w:left w:val="single" w:sz="2" w:space="0" w:color="000000"/>
              <w:bottom w:val="single" w:sz="2" w:space="0" w:color="000000"/>
              <w:right w:val="single" w:sz="2" w:space="0" w:color="000000"/>
            </w:tcBorders>
            <w:shd w:val="clear" w:color="000000" w:fill="DCE6F1"/>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28 015 767,3</w:t>
            </w:r>
          </w:p>
        </w:tc>
        <w:tc>
          <w:tcPr>
            <w:tcW w:w="992" w:type="dxa"/>
            <w:tcBorders>
              <w:top w:val="single" w:sz="2" w:space="0" w:color="000000"/>
              <w:left w:val="single" w:sz="2" w:space="0" w:color="000000"/>
              <w:bottom w:val="single" w:sz="2" w:space="0" w:color="000000"/>
              <w:right w:val="single" w:sz="2" w:space="0" w:color="000000"/>
            </w:tcBorders>
            <w:shd w:val="clear" w:color="000000" w:fill="DCE6F1"/>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2 083 974,4</w:t>
            </w:r>
          </w:p>
        </w:tc>
        <w:tc>
          <w:tcPr>
            <w:tcW w:w="711" w:type="dxa"/>
            <w:tcBorders>
              <w:top w:val="single" w:sz="2" w:space="0" w:color="000000"/>
              <w:left w:val="single" w:sz="2" w:space="0" w:color="000000"/>
              <w:bottom w:val="single" w:sz="2" w:space="0" w:color="000000"/>
              <w:right w:val="single" w:sz="2" w:space="0" w:color="000000"/>
            </w:tcBorders>
            <w:shd w:val="clear" w:color="000000" w:fill="DCE6F1"/>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8,0</w:t>
            </w:r>
          </w:p>
        </w:tc>
        <w:tc>
          <w:tcPr>
            <w:tcW w:w="992" w:type="dxa"/>
            <w:tcBorders>
              <w:top w:val="single" w:sz="2" w:space="0" w:color="000000"/>
              <w:left w:val="single" w:sz="2" w:space="0" w:color="000000"/>
              <w:bottom w:val="single" w:sz="2" w:space="0" w:color="000000"/>
              <w:right w:val="single" w:sz="2" w:space="0" w:color="000000"/>
            </w:tcBorders>
            <w:shd w:val="clear" w:color="000000" w:fill="DCE6F1"/>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0,0</w:t>
            </w:r>
          </w:p>
        </w:tc>
        <w:tc>
          <w:tcPr>
            <w:tcW w:w="565" w:type="dxa"/>
            <w:tcBorders>
              <w:top w:val="single" w:sz="2" w:space="0" w:color="000000"/>
              <w:left w:val="single" w:sz="2" w:space="0" w:color="000000"/>
              <w:bottom w:val="single" w:sz="2" w:space="0" w:color="000000"/>
              <w:right w:val="single" w:sz="2" w:space="0" w:color="000000"/>
            </w:tcBorders>
            <w:shd w:val="clear" w:color="000000" w:fill="DCE6F1"/>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0,0</w:t>
            </w:r>
          </w:p>
        </w:tc>
      </w:tr>
    </w:tbl>
    <w:p w:rsidR="00060144" w:rsidRDefault="00060144">
      <w:pPr>
        <w:ind w:firstLine="709"/>
        <w:jc w:val="right"/>
        <w:rPr>
          <w:rFonts w:ascii="Times New Roman" w:hAnsi="Times New Roman"/>
          <w:sz w:val="20"/>
          <w:szCs w:val="20"/>
        </w:rPr>
      </w:pPr>
    </w:p>
    <w:p w:rsidR="00060144" w:rsidRDefault="00A12CF1">
      <w:pPr>
        <w:spacing w:before="120"/>
        <w:ind w:firstLine="709"/>
        <w:rPr>
          <w:rFonts w:ascii="Times New Roman" w:hAnsi="Times New Roman"/>
          <w:sz w:val="28"/>
          <w:szCs w:val="28"/>
        </w:rPr>
      </w:pPr>
      <w:r>
        <w:rPr>
          <w:rFonts w:ascii="Times New Roman" w:hAnsi="Times New Roman"/>
          <w:sz w:val="28"/>
          <w:szCs w:val="28"/>
        </w:rPr>
        <w:t>По результатам анализа внесенных Поправок в расходную часть бюджета установлено, что изменения бюджетных ассигнований, планируемых на 2026 год, предусматриваются по восьми разделам бюджетной классификации из 11-ти утвержденных.</w:t>
      </w:r>
    </w:p>
    <w:p w:rsidR="00060144" w:rsidRDefault="00A12CF1">
      <w:pPr>
        <w:ind w:right="-30" w:firstLine="709"/>
        <w:rPr>
          <w:rFonts w:ascii="Times New Roman" w:hAnsi="Times New Roman"/>
          <w:sz w:val="28"/>
          <w:szCs w:val="28"/>
        </w:rPr>
      </w:pPr>
      <w:r>
        <w:rPr>
          <w:rFonts w:ascii="Times New Roman" w:hAnsi="Times New Roman"/>
          <w:sz w:val="28"/>
          <w:szCs w:val="28"/>
        </w:rPr>
        <w:t xml:space="preserve">Основные изменения бюджетных ассигнований относительно ранее внесенного Проекта решения предусмотрены по </w:t>
      </w:r>
      <w:r>
        <w:rPr>
          <w:rFonts w:ascii="Times New Roman" w:hAnsi="Times New Roman"/>
          <w:iCs/>
          <w:sz w:val="28"/>
          <w:szCs w:val="28"/>
        </w:rPr>
        <w:t>разделу</w:t>
      </w:r>
      <w:r>
        <w:rPr>
          <w:rFonts w:ascii="Times New Roman" w:hAnsi="Times New Roman"/>
          <w:i/>
          <w:iCs/>
          <w:sz w:val="28"/>
          <w:szCs w:val="28"/>
        </w:rPr>
        <w:t xml:space="preserve"> 0100 «Общегосударственные вопросы» </w:t>
      </w:r>
      <w:r>
        <w:rPr>
          <w:rFonts w:ascii="Times New Roman" w:hAnsi="Times New Roman" w:cs="Times New Roman"/>
          <w:sz w:val="28"/>
          <w:szCs w:val="28"/>
        </w:rPr>
        <w:t>–</w:t>
      </w:r>
      <w:r>
        <w:rPr>
          <w:rFonts w:ascii="Times New Roman" w:hAnsi="Times New Roman"/>
          <w:i/>
          <w:iCs/>
          <w:sz w:val="28"/>
          <w:szCs w:val="28"/>
        </w:rPr>
        <w:t xml:space="preserve"> увеличение расходов на 25 117,1 тыс. рублей, </w:t>
      </w:r>
      <w:r>
        <w:rPr>
          <w:rFonts w:ascii="Times New Roman" w:hAnsi="Times New Roman"/>
          <w:iCs/>
          <w:sz w:val="28"/>
          <w:szCs w:val="28"/>
        </w:rPr>
        <w:t>0700 «Образование»</w:t>
      </w:r>
      <w:r>
        <w:rPr>
          <w:rFonts w:ascii="Times New Roman" w:hAnsi="Times New Roman"/>
          <w:sz w:val="28"/>
          <w:szCs w:val="28"/>
        </w:rPr>
        <w:t xml:space="preserve"> </w:t>
      </w:r>
      <w:r>
        <w:rPr>
          <w:rFonts w:ascii="Times New Roman" w:hAnsi="Times New Roman" w:cs="Times New Roman"/>
          <w:sz w:val="28"/>
          <w:szCs w:val="28"/>
        </w:rPr>
        <w:t xml:space="preserve">– </w:t>
      </w:r>
      <w:r>
        <w:rPr>
          <w:rFonts w:ascii="Times New Roman" w:hAnsi="Times New Roman"/>
          <w:sz w:val="28"/>
          <w:szCs w:val="28"/>
        </w:rPr>
        <w:t xml:space="preserve">сокращение расходов на 20 242,7 тыс. рублей и 0400 «Национальная экономика» </w:t>
      </w:r>
      <w:r>
        <w:rPr>
          <w:rFonts w:ascii="Times New Roman" w:hAnsi="Times New Roman" w:cs="Times New Roman"/>
          <w:sz w:val="28"/>
          <w:szCs w:val="28"/>
        </w:rPr>
        <w:t xml:space="preserve">– </w:t>
      </w:r>
      <w:r>
        <w:rPr>
          <w:rFonts w:ascii="Times New Roman" w:hAnsi="Times New Roman"/>
          <w:sz w:val="28"/>
          <w:szCs w:val="28"/>
        </w:rPr>
        <w:t>сокращение расходов на 9 014,7 тыс. рублей.</w:t>
      </w:r>
    </w:p>
    <w:p w:rsidR="00060144" w:rsidRDefault="00060144">
      <w:pPr>
        <w:widowControl w:val="0"/>
        <w:ind w:firstLine="709"/>
        <w:rPr>
          <w:rFonts w:ascii="Times New Roman" w:hAnsi="Times New Roman"/>
          <w:sz w:val="16"/>
          <w:szCs w:val="16"/>
        </w:rPr>
      </w:pPr>
    </w:p>
    <w:p w:rsidR="00060144" w:rsidRDefault="00A12CF1">
      <w:pPr>
        <w:ind w:right="-30" w:firstLine="709"/>
        <w:rPr>
          <w:rFonts w:ascii="Times New Roman" w:hAnsi="Times New Roman"/>
          <w:sz w:val="28"/>
          <w:szCs w:val="28"/>
        </w:rPr>
      </w:pPr>
      <w:r>
        <w:rPr>
          <w:rFonts w:ascii="Times New Roman" w:hAnsi="Times New Roman"/>
          <w:sz w:val="28"/>
          <w:szCs w:val="28"/>
        </w:rPr>
        <w:t>По результатам анализа внесенных Поправок в расходную часть бюджета установлено, что изменения бюджетных ассигнований, планируемых на 2026 год, предусматриваются по 18-ти главным распорядителям бюджетных средств (далее - ГРБС). В плановом периоде 2027 года изменения предложены по двум ГРБС (</w:t>
      </w:r>
      <w:proofErr w:type="spellStart"/>
      <w:r>
        <w:rPr>
          <w:rFonts w:ascii="Times New Roman" w:hAnsi="Times New Roman"/>
          <w:sz w:val="28"/>
          <w:szCs w:val="28"/>
        </w:rPr>
        <w:t>ДГиЗО</w:t>
      </w:r>
      <w:proofErr w:type="spellEnd"/>
      <w:r>
        <w:rPr>
          <w:rFonts w:ascii="Times New Roman" w:hAnsi="Times New Roman"/>
          <w:sz w:val="28"/>
          <w:szCs w:val="28"/>
        </w:rPr>
        <w:t xml:space="preserve"> и УЖКХ), 2027 года по одному ГРБС (</w:t>
      </w:r>
      <w:proofErr w:type="spellStart"/>
      <w:r>
        <w:rPr>
          <w:rFonts w:ascii="Times New Roman" w:hAnsi="Times New Roman"/>
          <w:sz w:val="28"/>
          <w:szCs w:val="28"/>
        </w:rPr>
        <w:t>ДГиЗО</w:t>
      </w:r>
      <w:proofErr w:type="spellEnd"/>
      <w:r>
        <w:rPr>
          <w:rFonts w:ascii="Times New Roman" w:hAnsi="Times New Roman"/>
          <w:sz w:val="28"/>
          <w:szCs w:val="28"/>
        </w:rPr>
        <w:t>).</w:t>
      </w:r>
    </w:p>
    <w:p w:rsidR="00060144" w:rsidRDefault="00A12CF1">
      <w:pPr>
        <w:spacing w:after="120"/>
        <w:ind w:right="-28" w:firstLine="709"/>
        <w:rPr>
          <w:rFonts w:ascii="Times New Roman" w:hAnsi="Times New Roman"/>
          <w:sz w:val="28"/>
          <w:szCs w:val="28"/>
        </w:rPr>
      </w:pPr>
      <w:r>
        <w:rPr>
          <w:rFonts w:ascii="Times New Roman" w:hAnsi="Times New Roman"/>
          <w:sz w:val="28"/>
          <w:szCs w:val="28"/>
        </w:rPr>
        <w:t>Изменения общих объемов финансирования по ГРБС с учетом внесенных Поправок на 2026 год представлены в следующей таблице.</w:t>
      </w:r>
    </w:p>
    <w:p w:rsidR="00060144" w:rsidRDefault="00A12CF1">
      <w:pPr>
        <w:ind w:right="-30" w:firstLine="709"/>
        <w:jc w:val="right"/>
        <w:rPr>
          <w:rFonts w:ascii="Times New Roman" w:hAnsi="Times New Roman"/>
          <w:sz w:val="20"/>
          <w:szCs w:val="20"/>
        </w:rPr>
      </w:pPr>
      <w:r>
        <w:rPr>
          <w:rFonts w:ascii="Times New Roman" w:hAnsi="Times New Roman"/>
          <w:sz w:val="20"/>
          <w:szCs w:val="20"/>
        </w:rPr>
        <w:t>(</w:t>
      </w:r>
      <w:proofErr w:type="gramStart"/>
      <w:r>
        <w:rPr>
          <w:rFonts w:ascii="Times New Roman" w:hAnsi="Times New Roman"/>
          <w:sz w:val="20"/>
          <w:szCs w:val="20"/>
        </w:rPr>
        <w:t>тыс.</w:t>
      </w:r>
      <w:proofErr w:type="gramEnd"/>
      <w:r>
        <w:rPr>
          <w:rFonts w:ascii="Times New Roman" w:hAnsi="Times New Roman"/>
          <w:sz w:val="20"/>
          <w:szCs w:val="20"/>
        </w:rPr>
        <w:t xml:space="preserve"> рублей)</w:t>
      </w:r>
    </w:p>
    <w:tbl>
      <w:tblPr>
        <w:tblW w:w="10221" w:type="dxa"/>
        <w:tblInd w:w="93" w:type="dxa"/>
        <w:tblLayout w:type="fixed"/>
        <w:tblLook w:val="04A0" w:firstRow="1" w:lastRow="0" w:firstColumn="1" w:lastColumn="0" w:noHBand="0" w:noVBand="1"/>
      </w:tblPr>
      <w:tblGrid>
        <w:gridCol w:w="3418"/>
        <w:gridCol w:w="1135"/>
        <w:gridCol w:w="1283"/>
        <w:gridCol w:w="1282"/>
        <w:gridCol w:w="960"/>
        <w:gridCol w:w="728"/>
        <w:gridCol w:w="849"/>
        <w:gridCol w:w="566"/>
      </w:tblGrid>
      <w:tr w:rsidR="00060144">
        <w:trPr>
          <w:trHeight w:val="55"/>
        </w:trPr>
        <w:tc>
          <w:tcPr>
            <w:tcW w:w="3416" w:type="dxa"/>
            <w:vMerge w:val="restart"/>
            <w:tcBorders>
              <w:top w:val="single" w:sz="2" w:space="0" w:color="000000"/>
              <w:left w:val="single" w:sz="2" w:space="0" w:color="000000"/>
              <w:bottom w:val="single" w:sz="2" w:space="0" w:color="000000"/>
              <w:right w:val="single" w:sz="2" w:space="0" w:color="000000"/>
            </w:tcBorders>
            <w:shd w:val="clear" w:color="000000" w:fill="DBE5F1"/>
            <w:vAlign w:val="center"/>
          </w:tcPr>
          <w:p w:rsidR="00060144" w:rsidRDefault="00A12CF1">
            <w:pPr>
              <w:widowControl w:val="0"/>
              <w:ind w:firstLine="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Наименование ГРБС</w:t>
            </w:r>
          </w:p>
        </w:tc>
        <w:tc>
          <w:tcPr>
            <w:tcW w:w="1135" w:type="dxa"/>
            <w:vMerge w:val="restart"/>
            <w:tcBorders>
              <w:top w:val="single" w:sz="2" w:space="0" w:color="000000"/>
              <w:left w:val="single" w:sz="2" w:space="0" w:color="000000"/>
              <w:bottom w:val="single" w:sz="2" w:space="0" w:color="000000"/>
              <w:right w:val="single" w:sz="2" w:space="0" w:color="000000"/>
            </w:tcBorders>
            <w:shd w:val="clear" w:color="000000" w:fill="DBE5F1"/>
            <w:vAlign w:val="center"/>
          </w:tcPr>
          <w:p w:rsidR="00060144" w:rsidRDefault="00A12CF1">
            <w:pPr>
              <w:widowControl w:val="0"/>
              <w:ind w:firstLine="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Утверждено РОГС от 26.02.2026</w:t>
            </w:r>
          </w:p>
          <w:p w:rsidR="00060144" w:rsidRDefault="00A12CF1">
            <w:pPr>
              <w:widowControl w:val="0"/>
              <w:ind w:firstLine="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55</w:t>
            </w:r>
          </w:p>
        </w:tc>
        <w:tc>
          <w:tcPr>
            <w:tcW w:w="1283" w:type="dxa"/>
            <w:vMerge w:val="restart"/>
            <w:tcBorders>
              <w:top w:val="single" w:sz="2" w:space="0" w:color="000000"/>
              <w:left w:val="single" w:sz="2" w:space="0" w:color="000000"/>
              <w:bottom w:val="single" w:sz="2" w:space="0" w:color="000000"/>
              <w:right w:val="single" w:sz="2" w:space="0" w:color="000000"/>
            </w:tcBorders>
            <w:shd w:val="clear" w:color="000000" w:fill="DBE5F1"/>
            <w:vAlign w:val="center"/>
          </w:tcPr>
          <w:p w:rsidR="00060144" w:rsidRDefault="00A12CF1">
            <w:pPr>
              <w:widowControl w:val="0"/>
              <w:ind w:firstLine="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Предусмотрено ранее внесенным Проектом решения</w:t>
            </w:r>
          </w:p>
        </w:tc>
        <w:tc>
          <w:tcPr>
            <w:tcW w:w="1282" w:type="dxa"/>
            <w:vMerge w:val="restart"/>
            <w:tcBorders>
              <w:top w:val="single" w:sz="2" w:space="0" w:color="000000"/>
              <w:left w:val="single" w:sz="2" w:space="0" w:color="000000"/>
              <w:bottom w:val="single" w:sz="2" w:space="0" w:color="000000"/>
              <w:right w:val="single" w:sz="2" w:space="0" w:color="000000"/>
            </w:tcBorders>
            <w:shd w:val="clear" w:color="000000" w:fill="DBE5F1"/>
            <w:vAlign w:val="center"/>
          </w:tcPr>
          <w:p w:rsidR="00060144" w:rsidRDefault="00A12CF1">
            <w:pPr>
              <w:widowControl w:val="0"/>
              <w:ind w:firstLine="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Предусмотрено внесенными Поправками</w:t>
            </w:r>
          </w:p>
        </w:tc>
        <w:tc>
          <w:tcPr>
            <w:tcW w:w="3103" w:type="dxa"/>
            <w:gridSpan w:val="4"/>
            <w:tcBorders>
              <w:top w:val="single" w:sz="2" w:space="0" w:color="000000"/>
              <w:left w:val="single" w:sz="2" w:space="0" w:color="000000"/>
              <w:bottom w:val="single" w:sz="2" w:space="0" w:color="000000"/>
              <w:right w:val="single" w:sz="2" w:space="0" w:color="000000"/>
            </w:tcBorders>
            <w:shd w:val="clear" w:color="000000" w:fill="DBE5F1"/>
            <w:vAlign w:val="center"/>
          </w:tcPr>
          <w:p w:rsidR="00060144" w:rsidRDefault="00A12CF1">
            <w:pPr>
              <w:widowControl w:val="0"/>
              <w:ind w:firstLine="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Отклонения Поправок</w:t>
            </w:r>
          </w:p>
        </w:tc>
      </w:tr>
      <w:tr w:rsidR="00060144">
        <w:trPr>
          <w:trHeight w:val="55"/>
        </w:trPr>
        <w:tc>
          <w:tcPr>
            <w:tcW w:w="3416" w:type="dxa"/>
            <w:vMerge/>
            <w:tcBorders>
              <w:top w:val="single" w:sz="2" w:space="0" w:color="000000"/>
              <w:left w:val="single" w:sz="2" w:space="0" w:color="000000"/>
              <w:bottom w:val="single" w:sz="2" w:space="0" w:color="000000"/>
              <w:right w:val="single" w:sz="2" w:space="0" w:color="000000"/>
            </w:tcBorders>
            <w:vAlign w:val="center"/>
          </w:tcPr>
          <w:p w:rsidR="00060144" w:rsidRDefault="00060144">
            <w:pPr>
              <w:widowControl w:val="0"/>
              <w:ind w:firstLine="0"/>
              <w:jc w:val="left"/>
              <w:rPr>
                <w:rFonts w:ascii="Times New Roman" w:eastAsia="Times New Roman" w:hAnsi="Times New Roman" w:cs="Times New Roman"/>
                <w:color w:val="000000"/>
                <w:sz w:val="16"/>
                <w:szCs w:val="16"/>
                <w:lang w:eastAsia="ru-RU"/>
              </w:rPr>
            </w:pPr>
          </w:p>
        </w:tc>
        <w:tc>
          <w:tcPr>
            <w:tcW w:w="1135" w:type="dxa"/>
            <w:vMerge/>
            <w:tcBorders>
              <w:top w:val="single" w:sz="2" w:space="0" w:color="000000"/>
              <w:left w:val="single" w:sz="2" w:space="0" w:color="000000"/>
              <w:bottom w:val="single" w:sz="2" w:space="0" w:color="000000"/>
              <w:right w:val="single" w:sz="2" w:space="0" w:color="000000"/>
            </w:tcBorders>
            <w:vAlign w:val="center"/>
          </w:tcPr>
          <w:p w:rsidR="00060144" w:rsidRDefault="00060144">
            <w:pPr>
              <w:widowControl w:val="0"/>
              <w:ind w:firstLine="0"/>
              <w:jc w:val="left"/>
              <w:rPr>
                <w:rFonts w:ascii="Times New Roman" w:eastAsia="Times New Roman" w:hAnsi="Times New Roman" w:cs="Times New Roman"/>
                <w:color w:val="000000"/>
                <w:sz w:val="16"/>
                <w:szCs w:val="16"/>
                <w:lang w:eastAsia="ru-RU"/>
              </w:rPr>
            </w:pPr>
          </w:p>
        </w:tc>
        <w:tc>
          <w:tcPr>
            <w:tcW w:w="1283" w:type="dxa"/>
            <w:vMerge/>
            <w:tcBorders>
              <w:top w:val="single" w:sz="2" w:space="0" w:color="000000"/>
              <w:left w:val="single" w:sz="2" w:space="0" w:color="000000"/>
              <w:bottom w:val="single" w:sz="2" w:space="0" w:color="000000"/>
              <w:right w:val="single" w:sz="2" w:space="0" w:color="000000"/>
            </w:tcBorders>
            <w:vAlign w:val="center"/>
          </w:tcPr>
          <w:p w:rsidR="00060144" w:rsidRDefault="00060144">
            <w:pPr>
              <w:widowControl w:val="0"/>
              <w:ind w:firstLine="0"/>
              <w:jc w:val="left"/>
              <w:rPr>
                <w:rFonts w:ascii="Times New Roman" w:eastAsia="Times New Roman" w:hAnsi="Times New Roman" w:cs="Times New Roman"/>
                <w:color w:val="000000"/>
                <w:sz w:val="16"/>
                <w:szCs w:val="16"/>
                <w:lang w:eastAsia="ru-RU"/>
              </w:rPr>
            </w:pPr>
          </w:p>
        </w:tc>
        <w:tc>
          <w:tcPr>
            <w:tcW w:w="1282" w:type="dxa"/>
            <w:vMerge/>
            <w:tcBorders>
              <w:top w:val="single" w:sz="2" w:space="0" w:color="000000"/>
              <w:left w:val="single" w:sz="2" w:space="0" w:color="000000"/>
              <w:bottom w:val="single" w:sz="2" w:space="0" w:color="000000"/>
              <w:right w:val="single" w:sz="2" w:space="0" w:color="000000"/>
            </w:tcBorders>
            <w:vAlign w:val="center"/>
          </w:tcPr>
          <w:p w:rsidR="00060144" w:rsidRDefault="00060144">
            <w:pPr>
              <w:widowControl w:val="0"/>
              <w:ind w:firstLine="0"/>
              <w:jc w:val="left"/>
              <w:rPr>
                <w:rFonts w:ascii="Times New Roman" w:eastAsia="Times New Roman" w:hAnsi="Times New Roman" w:cs="Times New Roman"/>
                <w:color w:val="000000"/>
                <w:sz w:val="16"/>
                <w:szCs w:val="16"/>
                <w:lang w:eastAsia="ru-RU"/>
              </w:rPr>
            </w:pPr>
          </w:p>
        </w:tc>
        <w:tc>
          <w:tcPr>
            <w:tcW w:w="1688" w:type="dxa"/>
            <w:gridSpan w:val="2"/>
            <w:tcBorders>
              <w:top w:val="single" w:sz="2" w:space="0" w:color="000000"/>
              <w:left w:val="single" w:sz="2" w:space="0" w:color="000000"/>
              <w:bottom w:val="single" w:sz="2" w:space="0" w:color="000000"/>
              <w:right w:val="single" w:sz="2" w:space="0" w:color="000000"/>
            </w:tcBorders>
            <w:shd w:val="clear" w:color="000000" w:fill="DBE5F1"/>
            <w:vAlign w:val="center"/>
          </w:tcPr>
          <w:p w:rsidR="00060144" w:rsidRDefault="00A12CF1">
            <w:pPr>
              <w:widowControl w:val="0"/>
              <w:ind w:firstLine="0"/>
              <w:jc w:val="center"/>
              <w:rPr>
                <w:rFonts w:ascii="Times New Roman" w:eastAsia="Times New Roman" w:hAnsi="Times New Roman" w:cs="Times New Roman"/>
                <w:color w:val="000000"/>
                <w:sz w:val="16"/>
                <w:szCs w:val="16"/>
                <w:lang w:eastAsia="ru-RU"/>
              </w:rPr>
            </w:pPr>
            <w:proofErr w:type="gramStart"/>
            <w:r>
              <w:rPr>
                <w:rFonts w:ascii="Times New Roman" w:eastAsia="Times New Roman" w:hAnsi="Times New Roman" w:cs="Times New Roman"/>
                <w:color w:val="000000"/>
                <w:sz w:val="16"/>
                <w:szCs w:val="16"/>
                <w:lang w:eastAsia="ru-RU"/>
              </w:rPr>
              <w:t>от</w:t>
            </w:r>
            <w:proofErr w:type="gramEnd"/>
            <w:r>
              <w:rPr>
                <w:rFonts w:ascii="Times New Roman" w:eastAsia="Times New Roman" w:hAnsi="Times New Roman" w:cs="Times New Roman"/>
                <w:color w:val="000000"/>
                <w:sz w:val="16"/>
                <w:szCs w:val="16"/>
                <w:lang w:eastAsia="ru-RU"/>
              </w:rPr>
              <w:t xml:space="preserve"> утвержденного</w:t>
            </w:r>
          </w:p>
        </w:tc>
        <w:tc>
          <w:tcPr>
            <w:tcW w:w="1415" w:type="dxa"/>
            <w:gridSpan w:val="2"/>
            <w:tcBorders>
              <w:top w:val="single" w:sz="2" w:space="0" w:color="000000"/>
              <w:left w:val="single" w:sz="2" w:space="0" w:color="000000"/>
              <w:bottom w:val="single" w:sz="2" w:space="0" w:color="000000"/>
              <w:right w:val="single" w:sz="2" w:space="0" w:color="000000"/>
            </w:tcBorders>
            <w:shd w:val="clear" w:color="000000" w:fill="DBE5F1"/>
            <w:vAlign w:val="center"/>
          </w:tcPr>
          <w:p w:rsidR="00060144" w:rsidRDefault="00A12CF1">
            <w:pPr>
              <w:widowControl w:val="0"/>
              <w:ind w:firstLine="0"/>
              <w:jc w:val="center"/>
              <w:rPr>
                <w:rFonts w:ascii="Times New Roman" w:eastAsia="Times New Roman" w:hAnsi="Times New Roman" w:cs="Times New Roman"/>
                <w:color w:val="000000"/>
                <w:sz w:val="16"/>
                <w:szCs w:val="16"/>
                <w:lang w:eastAsia="ru-RU"/>
              </w:rPr>
            </w:pPr>
            <w:proofErr w:type="gramStart"/>
            <w:r>
              <w:rPr>
                <w:rFonts w:ascii="Times New Roman" w:eastAsia="Times New Roman" w:hAnsi="Times New Roman" w:cs="Times New Roman"/>
                <w:color w:val="000000"/>
                <w:sz w:val="16"/>
                <w:szCs w:val="16"/>
                <w:lang w:eastAsia="ru-RU"/>
              </w:rPr>
              <w:t>от</w:t>
            </w:r>
            <w:proofErr w:type="gramEnd"/>
            <w:r>
              <w:rPr>
                <w:rFonts w:ascii="Times New Roman" w:eastAsia="Times New Roman" w:hAnsi="Times New Roman" w:cs="Times New Roman"/>
                <w:color w:val="000000"/>
                <w:sz w:val="16"/>
                <w:szCs w:val="16"/>
                <w:lang w:eastAsia="ru-RU"/>
              </w:rPr>
              <w:t xml:space="preserve"> ранее внесенного</w:t>
            </w:r>
          </w:p>
        </w:tc>
      </w:tr>
      <w:tr w:rsidR="00060144">
        <w:trPr>
          <w:trHeight w:val="315"/>
        </w:trPr>
        <w:tc>
          <w:tcPr>
            <w:tcW w:w="3416" w:type="dxa"/>
            <w:vMerge/>
            <w:tcBorders>
              <w:top w:val="single" w:sz="2" w:space="0" w:color="000000"/>
              <w:left w:val="single" w:sz="2" w:space="0" w:color="000000"/>
              <w:bottom w:val="single" w:sz="2" w:space="0" w:color="000000"/>
              <w:right w:val="single" w:sz="2" w:space="0" w:color="000000"/>
            </w:tcBorders>
            <w:vAlign w:val="center"/>
          </w:tcPr>
          <w:p w:rsidR="00060144" w:rsidRDefault="00060144">
            <w:pPr>
              <w:widowControl w:val="0"/>
              <w:ind w:firstLine="0"/>
              <w:jc w:val="left"/>
              <w:rPr>
                <w:rFonts w:ascii="Times New Roman" w:eastAsia="Times New Roman" w:hAnsi="Times New Roman" w:cs="Times New Roman"/>
                <w:color w:val="000000"/>
                <w:sz w:val="16"/>
                <w:szCs w:val="16"/>
                <w:lang w:eastAsia="ru-RU"/>
              </w:rPr>
            </w:pPr>
          </w:p>
        </w:tc>
        <w:tc>
          <w:tcPr>
            <w:tcW w:w="1135" w:type="dxa"/>
            <w:vMerge/>
            <w:tcBorders>
              <w:top w:val="single" w:sz="2" w:space="0" w:color="000000"/>
              <w:left w:val="single" w:sz="2" w:space="0" w:color="000000"/>
              <w:bottom w:val="single" w:sz="2" w:space="0" w:color="000000"/>
              <w:right w:val="single" w:sz="2" w:space="0" w:color="000000"/>
            </w:tcBorders>
            <w:vAlign w:val="center"/>
          </w:tcPr>
          <w:p w:rsidR="00060144" w:rsidRDefault="00060144">
            <w:pPr>
              <w:widowControl w:val="0"/>
              <w:ind w:firstLine="0"/>
              <w:jc w:val="left"/>
              <w:rPr>
                <w:rFonts w:ascii="Times New Roman" w:eastAsia="Times New Roman" w:hAnsi="Times New Roman" w:cs="Times New Roman"/>
                <w:color w:val="000000"/>
                <w:sz w:val="16"/>
                <w:szCs w:val="16"/>
                <w:lang w:eastAsia="ru-RU"/>
              </w:rPr>
            </w:pPr>
          </w:p>
        </w:tc>
        <w:tc>
          <w:tcPr>
            <w:tcW w:w="1283" w:type="dxa"/>
            <w:vMerge/>
            <w:tcBorders>
              <w:top w:val="single" w:sz="2" w:space="0" w:color="000000"/>
              <w:left w:val="single" w:sz="2" w:space="0" w:color="000000"/>
              <w:bottom w:val="single" w:sz="2" w:space="0" w:color="000000"/>
              <w:right w:val="single" w:sz="2" w:space="0" w:color="000000"/>
            </w:tcBorders>
            <w:vAlign w:val="center"/>
          </w:tcPr>
          <w:p w:rsidR="00060144" w:rsidRDefault="00060144">
            <w:pPr>
              <w:widowControl w:val="0"/>
              <w:ind w:firstLine="0"/>
              <w:jc w:val="left"/>
              <w:rPr>
                <w:rFonts w:ascii="Times New Roman" w:eastAsia="Times New Roman" w:hAnsi="Times New Roman" w:cs="Times New Roman"/>
                <w:color w:val="000000"/>
                <w:sz w:val="16"/>
                <w:szCs w:val="16"/>
                <w:lang w:eastAsia="ru-RU"/>
              </w:rPr>
            </w:pPr>
          </w:p>
        </w:tc>
        <w:tc>
          <w:tcPr>
            <w:tcW w:w="1282" w:type="dxa"/>
            <w:vMerge/>
            <w:tcBorders>
              <w:top w:val="single" w:sz="2" w:space="0" w:color="000000"/>
              <w:left w:val="single" w:sz="2" w:space="0" w:color="000000"/>
              <w:bottom w:val="single" w:sz="2" w:space="0" w:color="000000"/>
              <w:right w:val="single" w:sz="2" w:space="0" w:color="000000"/>
            </w:tcBorders>
            <w:vAlign w:val="center"/>
          </w:tcPr>
          <w:p w:rsidR="00060144" w:rsidRDefault="00060144">
            <w:pPr>
              <w:widowControl w:val="0"/>
              <w:ind w:firstLine="0"/>
              <w:jc w:val="left"/>
              <w:rPr>
                <w:rFonts w:ascii="Times New Roman" w:eastAsia="Times New Roman" w:hAnsi="Times New Roman" w:cs="Times New Roman"/>
                <w:color w:val="000000"/>
                <w:sz w:val="16"/>
                <w:szCs w:val="16"/>
                <w:lang w:eastAsia="ru-RU"/>
              </w:rPr>
            </w:pPr>
          </w:p>
        </w:tc>
        <w:tc>
          <w:tcPr>
            <w:tcW w:w="960" w:type="dxa"/>
            <w:tcBorders>
              <w:top w:val="single" w:sz="2" w:space="0" w:color="000000"/>
              <w:left w:val="single" w:sz="2" w:space="0" w:color="000000"/>
              <w:bottom w:val="single" w:sz="2" w:space="0" w:color="000000"/>
              <w:right w:val="single" w:sz="2" w:space="0" w:color="000000"/>
            </w:tcBorders>
            <w:shd w:val="clear" w:color="000000" w:fill="DBE5F1"/>
            <w:vAlign w:val="center"/>
          </w:tcPr>
          <w:p w:rsidR="00060144" w:rsidRDefault="00A12CF1">
            <w:pPr>
              <w:widowControl w:val="0"/>
              <w:ind w:firstLine="0"/>
              <w:jc w:val="center"/>
              <w:rPr>
                <w:rFonts w:ascii="Times New Roman" w:eastAsia="Times New Roman" w:hAnsi="Times New Roman" w:cs="Times New Roman"/>
                <w:color w:val="000000"/>
                <w:sz w:val="16"/>
                <w:szCs w:val="16"/>
                <w:lang w:eastAsia="ru-RU"/>
              </w:rPr>
            </w:pPr>
            <w:proofErr w:type="gramStart"/>
            <w:r>
              <w:rPr>
                <w:rFonts w:ascii="Times New Roman" w:eastAsia="Times New Roman" w:hAnsi="Times New Roman" w:cs="Times New Roman"/>
                <w:color w:val="000000"/>
                <w:sz w:val="16"/>
                <w:szCs w:val="16"/>
                <w:lang w:eastAsia="ru-RU"/>
              </w:rPr>
              <w:t>сумма</w:t>
            </w:r>
            <w:proofErr w:type="gramEnd"/>
          </w:p>
        </w:tc>
        <w:tc>
          <w:tcPr>
            <w:tcW w:w="728" w:type="dxa"/>
            <w:tcBorders>
              <w:top w:val="single" w:sz="2" w:space="0" w:color="000000"/>
              <w:left w:val="single" w:sz="2" w:space="0" w:color="000000"/>
              <w:bottom w:val="single" w:sz="2" w:space="0" w:color="000000"/>
              <w:right w:val="single" w:sz="2" w:space="0" w:color="000000"/>
            </w:tcBorders>
            <w:shd w:val="clear" w:color="000000" w:fill="DBE5F1"/>
            <w:vAlign w:val="center"/>
          </w:tcPr>
          <w:p w:rsidR="00060144" w:rsidRDefault="00A12CF1">
            <w:pPr>
              <w:widowControl w:val="0"/>
              <w:ind w:firstLine="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849" w:type="dxa"/>
            <w:tcBorders>
              <w:top w:val="single" w:sz="2" w:space="0" w:color="000000"/>
              <w:left w:val="single" w:sz="2" w:space="0" w:color="000000"/>
              <w:bottom w:val="single" w:sz="2" w:space="0" w:color="000000"/>
              <w:right w:val="single" w:sz="2" w:space="0" w:color="000000"/>
            </w:tcBorders>
            <w:shd w:val="clear" w:color="000000" w:fill="DBE5F1"/>
            <w:vAlign w:val="center"/>
          </w:tcPr>
          <w:p w:rsidR="00060144" w:rsidRDefault="00A12CF1">
            <w:pPr>
              <w:widowControl w:val="0"/>
              <w:ind w:firstLine="0"/>
              <w:jc w:val="center"/>
              <w:rPr>
                <w:rFonts w:ascii="Times New Roman" w:eastAsia="Times New Roman" w:hAnsi="Times New Roman" w:cs="Times New Roman"/>
                <w:color w:val="000000"/>
                <w:sz w:val="16"/>
                <w:szCs w:val="16"/>
                <w:lang w:eastAsia="ru-RU"/>
              </w:rPr>
            </w:pPr>
            <w:proofErr w:type="gramStart"/>
            <w:r>
              <w:rPr>
                <w:rFonts w:ascii="Times New Roman" w:eastAsia="Times New Roman" w:hAnsi="Times New Roman" w:cs="Times New Roman"/>
                <w:color w:val="000000"/>
                <w:sz w:val="16"/>
                <w:szCs w:val="16"/>
                <w:lang w:eastAsia="ru-RU"/>
              </w:rPr>
              <w:t>сумма</w:t>
            </w:r>
            <w:proofErr w:type="gramEnd"/>
          </w:p>
        </w:tc>
        <w:tc>
          <w:tcPr>
            <w:tcW w:w="566" w:type="dxa"/>
            <w:tcBorders>
              <w:top w:val="single" w:sz="2" w:space="0" w:color="000000"/>
              <w:left w:val="single" w:sz="2" w:space="0" w:color="000000"/>
              <w:bottom w:val="single" w:sz="2" w:space="0" w:color="000000"/>
              <w:right w:val="single" w:sz="2" w:space="0" w:color="000000"/>
            </w:tcBorders>
            <w:shd w:val="clear" w:color="000000" w:fill="DBE5F1"/>
            <w:vAlign w:val="center"/>
          </w:tcPr>
          <w:p w:rsidR="00060144" w:rsidRDefault="00A12CF1">
            <w:pPr>
              <w:widowControl w:val="0"/>
              <w:ind w:firstLine="0"/>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060144" w:rsidRDefault="00A12CF1">
            <w:pPr>
              <w:widowControl w:val="0"/>
              <w:ind w:firstLine="0"/>
              <w:jc w:val="lef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Администрация города Оренбурга</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2 084 740,4</w:t>
            </w:r>
          </w:p>
        </w:tc>
        <w:tc>
          <w:tcPr>
            <w:tcW w:w="128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2 198 511,5</w:t>
            </w:r>
          </w:p>
        </w:tc>
        <w:tc>
          <w:tcPr>
            <w:tcW w:w="128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2 197 310,2</w:t>
            </w:r>
          </w:p>
        </w:tc>
        <w:tc>
          <w:tcPr>
            <w:tcW w:w="96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22"/>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+112 569,8</w:t>
            </w:r>
          </w:p>
        </w:tc>
        <w:tc>
          <w:tcPr>
            <w:tcW w:w="728"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+5,4</w:t>
            </w:r>
          </w:p>
        </w:tc>
        <w:tc>
          <w:tcPr>
            <w:tcW w:w="849"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08"/>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-1 201,3</w:t>
            </w:r>
          </w:p>
        </w:tc>
        <w:tc>
          <w:tcPr>
            <w:tcW w:w="56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-0,1</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060144" w:rsidRDefault="00A12CF1">
            <w:pPr>
              <w:widowControl w:val="0"/>
              <w:ind w:firstLine="0"/>
              <w:jc w:val="left"/>
              <w:rPr>
                <w:rFonts w:ascii="Times New Roman" w:eastAsia="Times New Roman" w:hAnsi="Times New Roman" w:cs="Times New Roman"/>
                <w:color w:val="000000"/>
                <w:sz w:val="16"/>
                <w:szCs w:val="16"/>
                <w:lang w:eastAsia="ru-RU"/>
              </w:rPr>
            </w:pPr>
            <w:proofErr w:type="gramStart"/>
            <w:r>
              <w:rPr>
                <w:rFonts w:ascii="Times New Roman" w:eastAsia="Times New Roman" w:hAnsi="Times New Roman" w:cs="Times New Roman"/>
                <w:color w:val="000000"/>
                <w:sz w:val="16"/>
                <w:szCs w:val="16"/>
                <w:lang w:eastAsia="ru-RU"/>
              </w:rPr>
              <w:t>контрольно</w:t>
            </w:r>
            <w:proofErr w:type="gramEnd"/>
            <w:r>
              <w:rPr>
                <w:rFonts w:ascii="Times New Roman" w:eastAsia="Times New Roman" w:hAnsi="Times New Roman" w:cs="Times New Roman"/>
                <w:color w:val="000000"/>
                <w:sz w:val="16"/>
                <w:szCs w:val="16"/>
                <w:lang w:eastAsia="ru-RU"/>
              </w:rPr>
              <w:t>-ревизионное управление администрации города Оренбурга</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23 019,3</w:t>
            </w:r>
          </w:p>
        </w:tc>
        <w:tc>
          <w:tcPr>
            <w:tcW w:w="128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23 293,8</w:t>
            </w:r>
          </w:p>
        </w:tc>
        <w:tc>
          <w:tcPr>
            <w:tcW w:w="128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23 274,1</w:t>
            </w:r>
          </w:p>
        </w:tc>
        <w:tc>
          <w:tcPr>
            <w:tcW w:w="96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22"/>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+254,8</w:t>
            </w:r>
          </w:p>
        </w:tc>
        <w:tc>
          <w:tcPr>
            <w:tcW w:w="728"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+1,1</w:t>
            </w:r>
          </w:p>
        </w:tc>
        <w:tc>
          <w:tcPr>
            <w:tcW w:w="849"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08"/>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-19,7</w:t>
            </w:r>
          </w:p>
        </w:tc>
        <w:tc>
          <w:tcPr>
            <w:tcW w:w="56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-0,1</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060144" w:rsidRDefault="00A12CF1">
            <w:pPr>
              <w:widowControl w:val="0"/>
              <w:ind w:firstLine="0"/>
              <w:jc w:val="lef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Оренбургский городской Совет</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96 540,1</w:t>
            </w:r>
          </w:p>
        </w:tc>
        <w:tc>
          <w:tcPr>
            <w:tcW w:w="128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96 540,1</w:t>
            </w:r>
          </w:p>
        </w:tc>
        <w:tc>
          <w:tcPr>
            <w:tcW w:w="128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96 226,1</w:t>
            </w:r>
          </w:p>
        </w:tc>
        <w:tc>
          <w:tcPr>
            <w:tcW w:w="96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22"/>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-314,0</w:t>
            </w:r>
          </w:p>
        </w:tc>
        <w:tc>
          <w:tcPr>
            <w:tcW w:w="728"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-0,3</w:t>
            </w:r>
          </w:p>
        </w:tc>
        <w:tc>
          <w:tcPr>
            <w:tcW w:w="849"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08"/>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-314,0</w:t>
            </w:r>
          </w:p>
        </w:tc>
        <w:tc>
          <w:tcPr>
            <w:tcW w:w="56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-0,3</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060144" w:rsidRDefault="00A12CF1">
            <w:pPr>
              <w:widowControl w:val="0"/>
              <w:ind w:firstLine="0"/>
              <w:jc w:val="lef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Счетная палата города Оренбурга</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33 256,2</w:t>
            </w:r>
          </w:p>
        </w:tc>
        <w:tc>
          <w:tcPr>
            <w:tcW w:w="128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33 256,2</w:t>
            </w:r>
          </w:p>
        </w:tc>
        <w:tc>
          <w:tcPr>
            <w:tcW w:w="128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33 216,1</w:t>
            </w:r>
          </w:p>
        </w:tc>
        <w:tc>
          <w:tcPr>
            <w:tcW w:w="96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22"/>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-40,1</w:t>
            </w:r>
          </w:p>
        </w:tc>
        <w:tc>
          <w:tcPr>
            <w:tcW w:w="728"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-0,1</w:t>
            </w:r>
          </w:p>
        </w:tc>
        <w:tc>
          <w:tcPr>
            <w:tcW w:w="849"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08"/>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-40,1</w:t>
            </w:r>
          </w:p>
        </w:tc>
        <w:tc>
          <w:tcPr>
            <w:tcW w:w="56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-0,1</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060144" w:rsidRDefault="00A12CF1">
            <w:pPr>
              <w:widowControl w:val="0"/>
              <w:ind w:firstLine="0"/>
              <w:jc w:val="left"/>
              <w:rPr>
                <w:rFonts w:ascii="Times New Roman" w:eastAsia="Times New Roman" w:hAnsi="Times New Roman" w:cs="Times New Roman"/>
                <w:color w:val="000000"/>
                <w:sz w:val="16"/>
                <w:szCs w:val="16"/>
                <w:lang w:eastAsia="ru-RU"/>
              </w:rPr>
            </w:pPr>
            <w:proofErr w:type="gramStart"/>
            <w:r>
              <w:rPr>
                <w:rFonts w:ascii="Times New Roman" w:eastAsia="Times New Roman" w:hAnsi="Times New Roman" w:cs="Times New Roman"/>
                <w:color w:val="000000"/>
                <w:sz w:val="16"/>
                <w:szCs w:val="16"/>
                <w:lang w:eastAsia="ru-RU"/>
              </w:rPr>
              <w:t>департамент</w:t>
            </w:r>
            <w:proofErr w:type="gramEnd"/>
            <w:r>
              <w:rPr>
                <w:rFonts w:ascii="Times New Roman" w:eastAsia="Times New Roman" w:hAnsi="Times New Roman" w:cs="Times New Roman"/>
                <w:color w:val="000000"/>
                <w:sz w:val="16"/>
                <w:szCs w:val="16"/>
                <w:lang w:eastAsia="ru-RU"/>
              </w:rPr>
              <w:t xml:space="preserve"> имущественных и жилищных отношений администрации города Оренбурга</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1 191 549,9</w:t>
            </w:r>
          </w:p>
        </w:tc>
        <w:tc>
          <w:tcPr>
            <w:tcW w:w="128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1 298 600,5</w:t>
            </w:r>
          </w:p>
        </w:tc>
        <w:tc>
          <w:tcPr>
            <w:tcW w:w="128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1 298 599,2</w:t>
            </w:r>
          </w:p>
        </w:tc>
        <w:tc>
          <w:tcPr>
            <w:tcW w:w="96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22"/>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+107 049,3</w:t>
            </w:r>
          </w:p>
        </w:tc>
        <w:tc>
          <w:tcPr>
            <w:tcW w:w="728"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+9,0</w:t>
            </w:r>
          </w:p>
        </w:tc>
        <w:tc>
          <w:tcPr>
            <w:tcW w:w="849"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08"/>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-1,3</w:t>
            </w:r>
          </w:p>
        </w:tc>
        <w:tc>
          <w:tcPr>
            <w:tcW w:w="56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&gt;0,1</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060144" w:rsidRDefault="00A12CF1">
            <w:pPr>
              <w:widowControl w:val="0"/>
              <w:ind w:firstLine="0"/>
              <w:jc w:val="left"/>
              <w:rPr>
                <w:rFonts w:ascii="Times New Roman" w:eastAsia="Times New Roman" w:hAnsi="Times New Roman" w:cs="Times New Roman"/>
                <w:color w:val="000000"/>
                <w:sz w:val="16"/>
                <w:szCs w:val="16"/>
                <w:lang w:eastAsia="ru-RU"/>
              </w:rPr>
            </w:pPr>
            <w:proofErr w:type="gramStart"/>
            <w:r>
              <w:rPr>
                <w:rFonts w:ascii="Times New Roman" w:eastAsia="Times New Roman" w:hAnsi="Times New Roman" w:cs="Times New Roman"/>
                <w:color w:val="000000"/>
                <w:sz w:val="16"/>
                <w:szCs w:val="16"/>
                <w:lang w:eastAsia="ru-RU"/>
              </w:rPr>
              <w:t>финансовое</w:t>
            </w:r>
            <w:proofErr w:type="gramEnd"/>
            <w:r>
              <w:rPr>
                <w:rFonts w:ascii="Times New Roman" w:eastAsia="Times New Roman" w:hAnsi="Times New Roman" w:cs="Times New Roman"/>
                <w:color w:val="000000"/>
                <w:sz w:val="16"/>
                <w:szCs w:val="16"/>
                <w:lang w:eastAsia="ru-RU"/>
              </w:rPr>
              <w:t xml:space="preserve"> управление администрации города Оренбурга</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400 393,4</w:t>
            </w:r>
          </w:p>
        </w:tc>
        <w:tc>
          <w:tcPr>
            <w:tcW w:w="128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310 352,6</w:t>
            </w:r>
          </w:p>
        </w:tc>
        <w:tc>
          <w:tcPr>
            <w:tcW w:w="128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338 725,2</w:t>
            </w:r>
          </w:p>
        </w:tc>
        <w:tc>
          <w:tcPr>
            <w:tcW w:w="96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22"/>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-61 668,2</w:t>
            </w:r>
          </w:p>
        </w:tc>
        <w:tc>
          <w:tcPr>
            <w:tcW w:w="728"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-15,4</w:t>
            </w:r>
          </w:p>
        </w:tc>
        <w:tc>
          <w:tcPr>
            <w:tcW w:w="849"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08"/>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+28 372,6</w:t>
            </w:r>
          </w:p>
        </w:tc>
        <w:tc>
          <w:tcPr>
            <w:tcW w:w="56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+9,1</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060144" w:rsidRDefault="00A12CF1">
            <w:pPr>
              <w:widowControl w:val="0"/>
              <w:ind w:firstLine="0"/>
              <w:jc w:val="lef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Администрация Северного округа города Оренбурга</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699 867,0</w:t>
            </w:r>
          </w:p>
        </w:tc>
        <w:tc>
          <w:tcPr>
            <w:tcW w:w="128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751 736,1</w:t>
            </w:r>
          </w:p>
        </w:tc>
        <w:tc>
          <w:tcPr>
            <w:tcW w:w="128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751 511,2</w:t>
            </w:r>
          </w:p>
        </w:tc>
        <w:tc>
          <w:tcPr>
            <w:tcW w:w="96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22"/>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+51 644,2</w:t>
            </w:r>
          </w:p>
        </w:tc>
        <w:tc>
          <w:tcPr>
            <w:tcW w:w="728"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+7,4</w:t>
            </w:r>
          </w:p>
        </w:tc>
        <w:tc>
          <w:tcPr>
            <w:tcW w:w="849"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08"/>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-224,9</w:t>
            </w:r>
          </w:p>
        </w:tc>
        <w:tc>
          <w:tcPr>
            <w:tcW w:w="56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-0,03</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060144" w:rsidRDefault="00A12CF1">
            <w:pPr>
              <w:widowControl w:val="0"/>
              <w:ind w:firstLine="0"/>
              <w:jc w:val="lef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Администрация Южного округа города Оренбурга</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808 390,2</w:t>
            </w:r>
          </w:p>
        </w:tc>
        <w:tc>
          <w:tcPr>
            <w:tcW w:w="128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872 338,9</w:t>
            </w:r>
          </w:p>
        </w:tc>
        <w:tc>
          <w:tcPr>
            <w:tcW w:w="128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870 620,8</w:t>
            </w:r>
          </w:p>
        </w:tc>
        <w:tc>
          <w:tcPr>
            <w:tcW w:w="96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22"/>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+62 230,6</w:t>
            </w:r>
          </w:p>
        </w:tc>
        <w:tc>
          <w:tcPr>
            <w:tcW w:w="728"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+7,7</w:t>
            </w:r>
          </w:p>
        </w:tc>
        <w:tc>
          <w:tcPr>
            <w:tcW w:w="849"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08"/>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-1 718,1</w:t>
            </w:r>
          </w:p>
        </w:tc>
        <w:tc>
          <w:tcPr>
            <w:tcW w:w="56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-0,2</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060144" w:rsidRDefault="00A12CF1">
            <w:pPr>
              <w:widowControl w:val="0"/>
              <w:ind w:firstLine="0"/>
              <w:jc w:val="left"/>
              <w:rPr>
                <w:rFonts w:ascii="Times New Roman" w:eastAsia="Times New Roman" w:hAnsi="Times New Roman" w:cs="Times New Roman"/>
                <w:color w:val="000000"/>
                <w:sz w:val="16"/>
                <w:szCs w:val="16"/>
                <w:lang w:eastAsia="ru-RU"/>
              </w:rPr>
            </w:pPr>
            <w:proofErr w:type="gramStart"/>
            <w:r>
              <w:rPr>
                <w:rFonts w:ascii="Times New Roman" w:eastAsia="Times New Roman" w:hAnsi="Times New Roman" w:cs="Times New Roman"/>
                <w:color w:val="000000"/>
                <w:sz w:val="16"/>
                <w:szCs w:val="16"/>
                <w:lang w:eastAsia="ru-RU"/>
              </w:rPr>
              <w:t>управление</w:t>
            </w:r>
            <w:proofErr w:type="gramEnd"/>
            <w:r>
              <w:rPr>
                <w:rFonts w:ascii="Times New Roman" w:eastAsia="Times New Roman" w:hAnsi="Times New Roman" w:cs="Times New Roman"/>
                <w:color w:val="000000"/>
                <w:sz w:val="16"/>
                <w:szCs w:val="16"/>
                <w:lang w:eastAsia="ru-RU"/>
              </w:rPr>
              <w:t xml:space="preserve"> записи актов гражданского состояния администрации города Оренбурга</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42 331,0</w:t>
            </w:r>
          </w:p>
        </w:tc>
        <w:tc>
          <w:tcPr>
            <w:tcW w:w="128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42 331,0</w:t>
            </w:r>
          </w:p>
        </w:tc>
        <w:tc>
          <w:tcPr>
            <w:tcW w:w="128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42 331,0</w:t>
            </w:r>
          </w:p>
        </w:tc>
        <w:tc>
          <w:tcPr>
            <w:tcW w:w="96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22"/>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728"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849"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08"/>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56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060144" w:rsidRDefault="00A12CF1">
            <w:pPr>
              <w:widowControl w:val="0"/>
              <w:ind w:firstLine="0"/>
              <w:jc w:val="left"/>
              <w:rPr>
                <w:rFonts w:ascii="Times New Roman" w:eastAsia="Times New Roman" w:hAnsi="Times New Roman" w:cs="Times New Roman"/>
                <w:color w:val="000000"/>
                <w:sz w:val="16"/>
                <w:szCs w:val="16"/>
                <w:lang w:eastAsia="ru-RU"/>
              </w:rPr>
            </w:pPr>
            <w:proofErr w:type="gramStart"/>
            <w:r>
              <w:rPr>
                <w:rFonts w:ascii="Times New Roman" w:eastAsia="Times New Roman" w:hAnsi="Times New Roman" w:cs="Times New Roman"/>
                <w:color w:val="000000"/>
                <w:sz w:val="16"/>
                <w:szCs w:val="16"/>
                <w:lang w:eastAsia="ru-RU"/>
              </w:rPr>
              <w:t>комитет</w:t>
            </w:r>
            <w:proofErr w:type="gramEnd"/>
            <w:r>
              <w:rPr>
                <w:rFonts w:ascii="Times New Roman" w:eastAsia="Times New Roman" w:hAnsi="Times New Roman" w:cs="Times New Roman"/>
                <w:color w:val="000000"/>
                <w:sz w:val="16"/>
                <w:szCs w:val="16"/>
                <w:lang w:eastAsia="ru-RU"/>
              </w:rPr>
              <w:t xml:space="preserve"> потребительского рынка, услуг и развития предпринимательства администрации города Оренбурга</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65 629,2</w:t>
            </w:r>
          </w:p>
        </w:tc>
        <w:tc>
          <w:tcPr>
            <w:tcW w:w="128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66 226,0</w:t>
            </w:r>
          </w:p>
        </w:tc>
        <w:tc>
          <w:tcPr>
            <w:tcW w:w="128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66 000,5</w:t>
            </w:r>
          </w:p>
        </w:tc>
        <w:tc>
          <w:tcPr>
            <w:tcW w:w="96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22"/>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+371,3</w:t>
            </w:r>
          </w:p>
        </w:tc>
        <w:tc>
          <w:tcPr>
            <w:tcW w:w="728"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+0,6</w:t>
            </w:r>
          </w:p>
        </w:tc>
        <w:tc>
          <w:tcPr>
            <w:tcW w:w="849"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08"/>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-225,5</w:t>
            </w:r>
          </w:p>
        </w:tc>
        <w:tc>
          <w:tcPr>
            <w:tcW w:w="56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-0,3</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060144" w:rsidRDefault="00A12CF1">
            <w:pPr>
              <w:widowControl w:val="0"/>
              <w:ind w:firstLine="0"/>
              <w:jc w:val="left"/>
              <w:rPr>
                <w:rFonts w:ascii="Times New Roman" w:eastAsia="Times New Roman" w:hAnsi="Times New Roman" w:cs="Times New Roman"/>
                <w:color w:val="000000"/>
                <w:sz w:val="16"/>
                <w:szCs w:val="16"/>
                <w:lang w:eastAsia="ru-RU"/>
              </w:rPr>
            </w:pPr>
            <w:proofErr w:type="gramStart"/>
            <w:r>
              <w:rPr>
                <w:rFonts w:ascii="Times New Roman" w:eastAsia="Times New Roman" w:hAnsi="Times New Roman" w:cs="Times New Roman"/>
                <w:color w:val="000000"/>
                <w:sz w:val="16"/>
                <w:szCs w:val="16"/>
                <w:lang w:eastAsia="ru-RU"/>
              </w:rPr>
              <w:t>управление</w:t>
            </w:r>
            <w:proofErr w:type="gramEnd"/>
            <w:r>
              <w:rPr>
                <w:rFonts w:ascii="Times New Roman" w:eastAsia="Times New Roman" w:hAnsi="Times New Roman" w:cs="Times New Roman"/>
                <w:color w:val="000000"/>
                <w:sz w:val="16"/>
                <w:szCs w:val="16"/>
                <w:lang w:eastAsia="ru-RU"/>
              </w:rPr>
              <w:t xml:space="preserve"> по гражданской обороне, чрезвычайным ситуациям и пожарной безопасности администрации города Оренбурга</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100 522,3</w:t>
            </w:r>
          </w:p>
        </w:tc>
        <w:tc>
          <w:tcPr>
            <w:tcW w:w="128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104 522,3</w:t>
            </w:r>
          </w:p>
        </w:tc>
        <w:tc>
          <w:tcPr>
            <w:tcW w:w="128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104 383,7</w:t>
            </w:r>
          </w:p>
        </w:tc>
        <w:tc>
          <w:tcPr>
            <w:tcW w:w="96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22"/>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+3 861,4</w:t>
            </w:r>
          </w:p>
        </w:tc>
        <w:tc>
          <w:tcPr>
            <w:tcW w:w="728"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+3,8</w:t>
            </w:r>
          </w:p>
        </w:tc>
        <w:tc>
          <w:tcPr>
            <w:tcW w:w="849"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08"/>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-138,6</w:t>
            </w:r>
          </w:p>
        </w:tc>
        <w:tc>
          <w:tcPr>
            <w:tcW w:w="56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-0,1</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060144" w:rsidRDefault="00A12CF1">
            <w:pPr>
              <w:widowControl w:val="0"/>
              <w:ind w:firstLine="0"/>
              <w:jc w:val="left"/>
              <w:rPr>
                <w:rFonts w:ascii="Times New Roman" w:eastAsia="Times New Roman" w:hAnsi="Times New Roman" w:cs="Times New Roman"/>
                <w:color w:val="000000"/>
                <w:sz w:val="16"/>
                <w:szCs w:val="16"/>
                <w:lang w:eastAsia="ru-RU"/>
              </w:rPr>
            </w:pPr>
            <w:proofErr w:type="gramStart"/>
            <w:r>
              <w:rPr>
                <w:rFonts w:ascii="Times New Roman" w:eastAsia="Times New Roman" w:hAnsi="Times New Roman" w:cs="Times New Roman"/>
                <w:color w:val="000000"/>
                <w:sz w:val="16"/>
                <w:szCs w:val="16"/>
                <w:lang w:eastAsia="ru-RU"/>
              </w:rPr>
              <w:t>управление</w:t>
            </w:r>
            <w:proofErr w:type="gramEnd"/>
            <w:r>
              <w:rPr>
                <w:rFonts w:ascii="Times New Roman" w:eastAsia="Times New Roman" w:hAnsi="Times New Roman" w:cs="Times New Roman"/>
                <w:color w:val="000000"/>
                <w:sz w:val="16"/>
                <w:szCs w:val="16"/>
                <w:lang w:eastAsia="ru-RU"/>
              </w:rPr>
              <w:t xml:space="preserve"> по информатике и связи администрации города Оренбурга</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78 029,0</w:t>
            </w:r>
          </w:p>
        </w:tc>
        <w:tc>
          <w:tcPr>
            <w:tcW w:w="128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88 029,0</w:t>
            </w:r>
          </w:p>
        </w:tc>
        <w:tc>
          <w:tcPr>
            <w:tcW w:w="128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85 849,4</w:t>
            </w:r>
          </w:p>
        </w:tc>
        <w:tc>
          <w:tcPr>
            <w:tcW w:w="96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22"/>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+7 820,4</w:t>
            </w:r>
          </w:p>
        </w:tc>
        <w:tc>
          <w:tcPr>
            <w:tcW w:w="728"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+10,0</w:t>
            </w:r>
          </w:p>
        </w:tc>
        <w:tc>
          <w:tcPr>
            <w:tcW w:w="849"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08"/>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-2 179,6</w:t>
            </w:r>
          </w:p>
        </w:tc>
        <w:tc>
          <w:tcPr>
            <w:tcW w:w="56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-2,5</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060144" w:rsidRDefault="00A12CF1">
            <w:pPr>
              <w:widowControl w:val="0"/>
              <w:ind w:firstLine="0"/>
              <w:jc w:val="left"/>
              <w:rPr>
                <w:rFonts w:ascii="Times New Roman" w:eastAsia="Times New Roman" w:hAnsi="Times New Roman" w:cs="Times New Roman"/>
                <w:color w:val="000000"/>
                <w:sz w:val="16"/>
                <w:szCs w:val="16"/>
                <w:lang w:eastAsia="ru-RU"/>
              </w:rPr>
            </w:pPr>
            <w:proofErr w:type="gramStart"/>
            <w:r>
              <w:rPr>
                <w:rFonts w:ascii="Times New Roman" w:eastAsia="Times New Roman" w:hAnsi="Times New Roman" w:cs="Times New Roman"/>
                <w:color w:val="000000"/>
                <w:sz w:val="16"/>
                <w:szCs w:val="16"/>
                <w:lang w:eastAsia="ru-RU"/>
              </w:rPr>
              <w:t>комитет</w:t>
            </w:r>
            <w:proofErr w:type="gramEnd"/>
            <w:r>
              <w:rPr>
                <w:rFonts w:ascii="Times New Roman" w:eastAsia="Times New Roman" w:hAnsi="Times New Roman" w:cs="Times New Roman"/>
                <w:color w:val="000000"/>
                <w:sz w:val="16"/>
                <w:szCs w:val="16"/>
                <w:lang w:eastAsia="ru-RU"/>
              </w:rPr>
              <w:t xml:space="preserve"> по физической культуре и спорту администрации города Оренбурга</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417 184,1</w:t>
            </w:r>
          </w:p>
        </w:tc>
        <w:tc>
          <w:tcPr>
            <w:tcW w:w="128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546 634,3</w:t>
            </w:r>
          </w:p>
        </w:tc>
        <w:tc>
          <w:tcPr>
            <w:tcW w:w="128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547 131,3</w:t>
            </w:r>
          </w:p>
        </w:tc>
        <w:tc>
          <w:tcPr>
            <w:tcW w:w="96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22"/>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+129 947,2</w:t>
            </w:r>
          </w:p>
        </w:tc>
        <w:tc>
          <w:tcPr>
            <w:tcW w:w="728"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+31,1</w:t>
            </w:r>
          </w:p>
        </w:tc>
        <w:tc>
          <w:tcPr>
            <w:tcW w:w="849"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08"/>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+497,0</w:t>
            </w:r>
          </w:p>
        </w:tc>
        <w:tc>
          <w:tcPr>
            <w:tcW w:w="56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+0,1</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060144" w:rsidRDefault="00A12CF1">
            <w:pPr>
              <w:widowControl w:val="0"/>
              <w:ind w:firstLine="0"/>
              <w:jc w:val="left"/>
              <w:rPr>
                <w:rFonts w:ascii="Times New Roman" w:eastAsia="Times New Roman" w:hAnsi="Times New Roman" w:cs="Times New Roman"/>
                <w:color w:val="000000"/>
                <w:sz w:val="16"/>
                <w:szCs w:val="16"/>
                <w:lang w:eastAsia="ru-RU"/>
              </w:rPr>
            </w:pPr>
            <w:proofErr w:type="gramStart"/>
            <w:r>
              <w:rPr>
                <w:rFonts w:ascii="Times New Roman" w:eastAsia="Times New Roman" w:hAnsi="Times New Roman" w:cs="Times New Roman"/>
                <w:color w:val="000000"/>
                <w:sz w:val="16"/>
                <w:szCs w:val="16"/>
                <w:lang w:eastAsia="ru-RU"/>
              </w:rPr>
              <w:t>управление</w:t>
            </w:r>
            <w:proofErr w:type="gramEnd"/>
            <w:r>
              <w:rPr>
                <w:rFonts w:ascii="Times New Roman" w:eastAsia="Times New Roman" w:hAnsi="Times New Roman" w:cs="Times New Roman"/>
                <w:color w:val="000000"/>
                <w:sz w:val="16"/>
                <w:szCs w:val="16"/>
                <w:lang w:eastAsia="ru-RU"/>
              </w:rPr>
              <w:t xml:space="preserve"> по социальной политике администрации города Оренбурга</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241 827,7</w:t>
            </w:r>
          </w:p>
        </w:tc>
        <w:tc>
          <w:tcPr>
            <w:tcW w:w="128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371 891,7</w:t>
            </w:r>
          </w:p>
        </w:tc>
        <w:tc>
          <w:tcPr>
            <w:tcW w:w="128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381 784,8</w:t>
            </w:r>
          </w:p>
        </w:tc>
        <w:tc>
          <w:tcPr>
            <w:tcW w:w="96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22"/>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+139 957,1</w:t>
            </w:r>
          </w:p>
        </w:tc>
        <w:tc>
          <w:tcPr>
            <w:tcW w:w="728"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+57,9</w:t>
            </w:r>
          </w:p>
        </w:tc>
        <w:tc>
          <w:tcPr>
            <w:tcW w:w="849"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08"/>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+9 893,1</w:t>
            </w:r>
          </w:p>
        </w:tc>
        <w:tc>
          <w:tcPr>
            <w:tcW w:w="56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+2,7</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060144" w:rsidRDefault="00A12CF1">
            <w:pPr>
              <w:widowControl w:val="0"/>
              <w:ind w:firstLine="0"/>
              <w:jc w:val="left"/>
              <w:rPr>
                <w:rFonts w:ascii="Times New Roman" w:eastAsia="Times New Roman" w:hAnsi="Times New Roman" w:cs="Times New Roman"/>
                <w:color w:val="000000"/>
                <w:sz w:val="16"/>
                <w:szCs w:val="16"/>
                <w:lang w:eastAsia="ru-RU"/>
              </w:rPr>
            </w:pPr>
            <w:proofErr w:type="gramStart"/>
            <w:r>
              <w:rPr>
                <w:rFonts w:ascii="Times New Roman" w:eastAsia="Times New Roman" w:hAnsi="Times New Roman" w:cs="Times New Roman"/>
                <w:color w:val="000000"/>
                <w:sz w:val="16"/>
                <w:szCs w:val="16"/>
                <w:lang w:eastAsia="ru-RU"/>
              </w:rPr>
              <w:t>управление</w:t>
            </w:r>
            <w:proofErr w:type="gramEnd"/>
            <w:r>
              <w:rPr>
                <w:rFonts w:ascii="Times New Roman" w:eastAsia="Times New Roman" w:hAnsi="Times New Roman" w:cs="Times New Roman"/>
                <w:color w:val="000000"/>
                <w:sz w:val="16"/>
                <w:szCs w:val="16"/>
                <w:lang w:eastAsia="ru-RU"/>
              </w:rPr>
              <w:t xml:space="preserve"> образования администрации </w:t>
            </w:r>
            <w:r>
              <w:rPr>
                <w:rFonts w:ascii="Times New Roman" w:eastAsia="Times New Roman" w:hAnsi="Times New Roman" w:cs="Times New Roman"/>
                <w:color w:val="000000"/>
                <w:sz w:val="16"/>
                <w:szCs w:val="16"/>
                <w:lang w:eastAsia="ru-RU"/>
              </w:rPr>
              <w:lastRenderedPageBreak/>
              <w:t>города Оренбурга</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lastRenderedPageBreak/>
              <w:t>14 780 844,8</w:t>
            </w:r>
          </w:p>
        </w:tc>
        <w:tc>
          <w:tcPr>
            <w:tcW w:w="128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14 837 738,5</w:t>
            </w:r>
          </w:p>
        </w:tc>
        <w:tc>
          <w:tcPr>
            <w:tcW w:w="128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14 817 685,5</w:t>
            </w:r>
          </w:p>
        </w:tc>
        <w:tc>
          <w:tcPr>
            <w:tcW w:w="96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22"/>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+36 840,7</w:t>
            </w:r>
          </w:p>
        </w:tc>
        <w:tc>
          <w:tcPr>
            <w:tcW w:w="728"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+0,2</w:t>
            </w:r>
          </w:p>
        </w:tc>
        <w:tc>
          <w:tcPr>
            <w:tcW w:w="849"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08"/>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-20 053,0</w:t>
            </w:r>
          </w:p>
        </w:tc>
        <w:tc>
          <w:tcPr>
            <w:tcW w:w="56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-0,1</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060144" w:rsidRDefault="00A12CF1">
            <w:pPr>
              <w:widowControl w:val="0"/>
              <w:ind w:firstLine="0"/>
              <w:jc w:val="left"/>
              <w:rPr>
                <w:rFonts w:ascii="Times New Roman" w:eastAsia="Times New Roman" w:hAnsi="Times New Roman" w:cs="Times New Roman"/>
                <w:color w:val="000000"/>
                <w:sz w:val="16"/>
                <w:szCs w:val="16"/>
                <w:lang w:eastAsia="ru-RU"/>
              </w:rPr>
            </w:pPr>
            <w:proofErr w:type="gramStart"/>
            <w:r>
              <w:rPr>
                <w:rFonts w:ascii="Times New Roman" w:eastAsia="Times New Roman" w:hAnsi="Times New Roman" w:cs="Times New Roman"/>
                <w:color w:val="000000"/>
                <w:sz w:val="16"/>
                <w:szCs w:val="16"/>
                <w:lang w:eastAsia="ru-RU"/>
              </w:rPr>
              <w:lastRenderedPageBreak/>
              <w:t>управление</w:t>
            </w:r>
            <w:proofErr w:type="gramEnd"/>
            <w:r>
              <w:rPr>
                <w:rFonts w:ascii="Times New Roman" w:eastAsia="Times New Roman" w:hAnsi="Times New Roman" w:cs="Times New Roman"/>
                <w:color w:val="000000"/>
                <w:sz w:val="16"/>
                <w:szCs w:val="16"/>
                <w:lang w:eastAsia="ru-RU"/>
              </w:rPr>
              <w:t xml:space="preserve"> молодежной политики администрации города Оренбурга</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43 877,9</w:t>
            </w:r>
          </w:p>
        </w:tc>
        <w:tc>
          <w:tcPr>
            <w:tcW w:w="128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59 612,7</w:t>
            </w:r>
          </w:p>
        </w:tc>
        <w:tc>
          <w:tcPr>
            <w:tcW w:w="128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59 612,7</w:t>
            </w:r>
          </w:p>
        </w:tc>
        <w:tc>
          <w:tcPr>
            <w:tcW w:w="96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22"/>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+15 734,8</w:t>
            </w:r>
          </w:p>
        </w:tc>
        <w:tc>
          <w:tcPr>
            <w:tcW w:w="728"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+35,9</w:t>
            </w:r>
          </w:p>
        </w:tc>
        <w:tc>
          <w:tcPr>
            <w:tcW w:w="849"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08"/>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c>
          <w:tcPr>
            <w:tcW w:w="56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0,0</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060144" w:rsidRDefault="00A12CF1">
            <w:pPr>
              <w:widowControl w:val="0"/>
              <w:ind w:firstLine="0"/>
              <w:jc w:val="left"/>
              <w:rPr>
                <w:rFonts w:ascii="Times New Roman" w:eastAsia="Times New Roman" w:hAnsi="Times New Roman" w:cs="Times New Roman"/>
                <w:color w:val="000000"/>
                <w:sz w:val="16"/>
                <w:szCs w:val="16"/>
                <w:lang w:eastAsia="ru-RU"/>
              </w:rPr>
            </w:pPr>
            <w:proofErr w:type="gramStart"/>
            <w:r>
              <w:rPr>
                <w:rFonts w:ascii="Times New Roman" w:eastAsia="Times New Roman" w:hAnsi="Times New Roman" w:cs="Times New Roman"/>
                <w:color w:val="000000"/>
                <w:sz w:val="16"/>
                <w:szCs w:val="16"/>
                <w:lang w:eastAsia="ru-RU"/>
              </w:rPr>
              <w:t>департамент</w:t>
            </w:r>
            <w:proofErr w:type="gramEnd"/>
            <w:r>
              <w:rPr>
                <w:rFonts w:ascii="Times New Roman" w:eastAsia="Times New Roman" w:hAnsi="Times New Roman" w:cs="Times New Roman"/>
                <w:color w:val="000000"/>
                <w:sz w:val="16"/>
                <w:szCs w:val="16"/>
                <w:lang w:eastAsia="ru-RU"/>
              </w:rPr>
              <w:t xml:space="preserve"> градостроительства и земельных отношений администрации города Оренбурга</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2 989 496,1</w:t>
            </w:r>
          </w:p>
        </w:tc>
        <w:tc>
          <w:tcPr>
            <w:tcW w:w="128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4 191 241,7</w:t>
            </w:r>
          </w:p>
        </w:tc>
        <w:tc>
          <w:tcPr>
            <w:tcW w:w="128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4 183 145,2</w:t>
            </w:r>
          </w:p>
        </w:tc>
        <w:tc>
          <w:tcPr>
            <w:tcW w:w="96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22"/>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+1 193 649,1</w:t>
            </w:r>
          </w:p>
        </w:tc>
        <w:tc>
          <w:tcPr>
            <w:tcW w:w="728"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+39,9</w:t>
            </w:r>
          </w:p>
        </w:tc>
        <w:tc>
          <w:tcPr>
            <w:tcW w:w="849"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08"/>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-8 096,5</w:t>
            </w:r>
          </w:p>
        </w:tc>
        <w:tc>
          <w:tcPr>
            <w:tcW w:w="56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-0,2</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060144" w:rsidRDefault="00A12CF1">
            <w:pPr>
              <w:widowControl w:val="0"/>
              <w:ind w:firstLine="0"/>
              <w:jc w:val="left"/>
              <w:rPr>
                <w:rFonts w:ascii="Times New Roman" w:eastAsia="Times New Roman" w:hAnsi="Times New Roman" w:cs="Times New Roman"/>
                <w:color w:val="000000"/>
                <w:sz w:val="16"/>
                <w:szCs w:val="16"/>
                <w:lang w:eastAsia="ru-RU"/>
              </w:rPr>
            </w:pPr>
            <w:proofErr w:type="gramStart"/>
            <w:r>
              <w:rPr>
                <w:rFonts w:ascii="Times New Roman" w:eastAsia="Times New Roman" w:hAnsi="Times New Roman" w:cs="Times New Roman"/>
                <w:color w:val="000000"/>
                <w:sz w:val="16"/>
                <w:szCs w:val="16"/>
                <w:lang w:eastAsia="ru-RU"/>
              </w:rPr>
              <w:t>управление</w:t>
            </w:r>
            <w:proofErr w:type="gramEnd"/>
            <w:r>
              <w:rPr>
                <w:rFonts w:ascii="Times New Roman" w:eastAsia="Times New Roman" w:hAnsi="Times New Roman" w:cs="Times New Roman"/>
                <w:color w:val="000000"/>
                <w:sz w:val="16"/>
                <w:szCs w:val="16"/>
                <w:lang w:eastAsia="ru-RU"/>
              </w:rPr>
              <w:t xml:space="preserve"> по культуре и искусству администрации города Оренбурга</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1 049 074,0</w:t>
            </w:r>
          </w:p>
        </w:tc>
        <w:tc>
          <w:tcPr>
            <w:tcW w:w="128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1 114 371,9</w:t>
            </w:r>
          </w:p>
        </w:tc>
        <w:tc>
          <w:tcPr>
            <w:tcW w:w="128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1 112 446,1</w:t>
            </w:r>
          </w:p>
        </w:tc>
        <w:tc>
          <w:tcPr>
            <w:tcW w:w="96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22"/>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+63 372,1</w:t>
            </w:r>
          </w:p>
        </w:tc>
        <w:tc>
          <w:tcPr>
            <w:tcW w:w="728"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+6,0</w:t>
            </w:r>
          </w:p>
        </w:tc>
        <w:tc>
          <w:tcPr>
            <w:tcW w:w="849"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08"/>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-1 925,8</w:t>
            </w:r>
          </w:p>
        </w:tc>
        <w:tc>
          <w:tcPr>
            <w:tcW w:w="56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-0,2</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060144" w:rsidRDefault="00A12CF1">
            <w:pPr>
              <w:widowControl w:val="0"/>
              <w:ind w:firstLine="0"/>
              <w:jc w:val="lef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Управление жилищно-коммунального хозяйства администрации города Оренбурга</w:t>
            </w:r>
          </w:p>
        </w:tc>
        <w:tc>
          <w:tcPr>
            <w:tcW w:w="1135"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785 220,3</w:t>
            </w:r>
          </w:p>
        </w:tc>
        <w:tc>
          <w:tcPr>
            <w:tcW w:w="1283"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1 008 538,5</w:t>
            </w:r>
          </w:p>
        </w:tc>
        <w:tc>
          <w:tcPr>
            <w:tcW w:w="1282"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1 005 914,5</w:t>
            </w:r>
          </w:p>
        </w:tc>
        <w:tc>
          <w:tcPr>
            <w:tcW w:w="960"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22"/>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+220 694,2</w:t>
            </w:r>
          </w:p>
        </w:tc>
        <w:tc>
          <w:tcPr>
            <w:tcW w:w="728"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+28,1</w:t>
            </w:r>
          </w:p>
        </w:tc>
        <w:tc>
          <w:tcPr>
            <w:tcW w:w="849"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hanging="108"/>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-2 624,0</w:t>
            </w:r>
          </w:p>
        </w:tc>
        <w:tc>
          <w:tcPr>
            <w:tcW w:w="566" w:type="dxa"/>
            <w:tcBorders>
              <w:top w:val="single" w:sz="2" w:space="0" w:color="000000"/>
              <w:left w:val="single" w:sz="2" w:space="0" w:color="000000"/>
              <w:bottom w:val="single" w:sz="2" w:space="0" w:color="000000"/>
              <w:right w:val="single" w:sz="2" w:space="0" w:color="000000"/>
            </w:tcBorders>
            <w:vAlign w:val="center"/>
          </w:tcPr>
          <w:p w:rsidR="00060144" w:rsidRDefault="00A12CF1">
            <w:pPr>
              <w:widowControl w:val="0"/>
              <w:ind w:firstLine="0"/>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-0,3</w:t>
            </w:r>
          </w:p>
        </w:tc>
      </w:tr>
      <w:tr w:rsidR="00060144">
        <w:trPr>
          <w:trHeight w:val="55"/>
        </w:trPr>
        <w:tc>
          <w:tcPr>
            <w:tcW w:w="3416" w:type="dxa"/>
            <w:tcBorders>
              <w:top w:val="single" w:sz="2" w:space="0" w:color="000000"/>
              <w:left w:val="single" w:sz="2" w:space="0" w:color="000000"/>
              <w:bottom w:val="single" w:sz="2" w:space="0" w:color="000000"/>
              <w:right w:val="single" w:sz="2" w:space="0" w:color="000000"/>
            </w:tcBorders>
            <w:shd w:val="clear" w:color="000000" w:fill="DBE5F1"/>
            <w:vAlign w:val="center"/>
          </w:tcPr>
          <w:p w:rsidR="00060144" w:rsidRDefault="00A12CF1">
            <w:pPr>
              <w:widowControl w:val="0"/>
              <w:ind w:firstLine="0"/>
              <w:jc w:val="lef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ВСЕГО</w:t>
            </w:r>
          </w:p>
        </w:tc>
        <w:tc>
          <w:tcPr>
            <w:tcW w:w="1135" w:type="dxa"/>
            <w:tcBorders>
              <w:top w:val="single" w:sz="2" w:space="0" w:color="000000"/>
              <w:left w:val="single" w:sz="2" w:space="0" w:color="000000"/>
              <w:bottom w:val="single" w:sz="2" w:space="0" w:color="000000"/>
              <w:right w:val="single" w:sz="2" w:space="0" w:color="000000"/>
            </w:tcBorders>
            <w:shd w:val="clear" w:color="000000" w:fill="DBE5F1"/>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25 931 792,9</w:t>
            </w:r>
          </w:p>
        </w:tc>
        <w:tc>
          <w:tcPr>
            <w:tcW w:w="1283" w:type="dxa"/>
            <w:tcBorders>
              <w:top w:val="single" w:sz="2" w:space="0" w:color="000000"/>
              <w:left w:val="single" w:sz="2" w:space="0" w:color="000000"/>
              <w:bottom w:val="single" w:sz="2" w:space="0" w:color="000000"/>
              <w:right w:val="single" w:sz="2" w:space="0" w:color="000000"/>
            </w:tcBorders>
            <w:shd w:val="clear" w:color="000000" w:fill="DBE5F1"/>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28 015 767,3</w:t>
            </w:r>
          </w:p>
        </w:tc>
        <w:tc>
          <w:tcPr>
            <w:tcW w:w="1282" w:type="dxa"/>
            <w:tcBorders>
              <w:top w:val="single" w:sz="2" w:space="0" w:color="000000"/>
              <w:left w:val="single" w:sz="2" w:space="0" w:color="000000"/>
              <w:bottom w:val="single" w:sz="2" w:space="0" w:color="000000"/>
              <w:right w:val="single" w:sz="2" w:space="0" w:color="000000"/>
            </w:tcBorders>
            <w:shd w:val="clear" w:color="000000" w:fill="DCE6F1"/>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28 015 767,3</w:t>
            </w:r>
          </w:p>
        </w:tc>
        <w:tc>
          <w:tcPr>
            <w:tcW w:w="960" w:type="dxa"/>
            <w:tcBorders>
              <w:top w:val="single" w:sz="2" w:space="0" w:color="000000"/>
              <w:left w:val="single" w:sz="2" w:space="0" w:color="000000"/>
              <w:bottom w:val="single" w:sz="2" w:space="0" w:color="000000"/>
              <w:right w:val="single" w:sz="2" w:space="0" w:color="000000"/>
            </w:tcBorders>
            <w:shd w:val="clear" w:color="000000" w:fill="DCE6F1"/>
            <w:vAlign w:val="center"/>
          </w:tcPr>
          <w:p w:rsidR="00060144" w:rsidRDefault="00A12CF1">
            <w:pPr>
              <w:widowControl w:val="0"/>
              <w:ind w:hanging="122"/>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+2 083 974,4</w:t>
            </w:r>
          </w:p>
        </w:tc>
        <w:tc>
          <w:tcPr>
            <w:tcW w:w="728" w:type="dxa"/>
            <w:tcBorders>
              <w:top w:val="single" w:sz="2" w:space="0" w:color="000000"/>
              <w:left w:val="single" w:sz="2" w:space="0" w:color="000000"/>
              <w:bottom w:val="single" w:sz="2" w:space="0" w:color="000000"/>
              <w:right w:val="single" w:sz="2" w:space="0" w:color="000000"/>
            </w:tcBorders>
            <w:shd w:val="clear" w:color="000000" w:fill="DCE6F1"/>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+8,0</w:t>
            </w:r>
          </w:p>
        </w:tc>
        <w:tc>
          <w:tcPr>
            <w:tcW w:w="849" w:type="dxa"/>
            <w:tcBorders>
              <w:top w:val="single" w:sz="2" w:space="0" w:color="000000"/>
              <w:left w:val="single" w:sz="2" w:space="0" w:color="000000"/>
              <w:bottom w:val="single" w:sz="2" w:space="0" w:color="000000"/>
              <w:right w:val="single" w:sz="2" w:space="0" w:color="000000"/>
            </w:tcBorders>
            <w:shd w:val="clear" w:color="000000" w:fill="DCE6F1"/>
            <w:vAlign w:val="center"/>
          </w:tcPr>
          <w:p w:rsidR="00060144" w:rsidRDefault="00A12CF1">
            <w:pPr>
              <w:widowControl w:val="0"/>
              <w:ind w:hanging="108"/>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0,0</w:t>
            </w:r>
          </w:p>
        </w:tc>
        <w:tc>
          <w:tcPr>
            <w:tcW w:w="566" w:type="dxa"/>
            <w:tcBorders>
              <w:top w:val="single" w:sz="2" w:space="0" w:color="000000"/>
              <w:left w:val="single" w:sz="2" w:space="0" w:color="000000"/>
              <w:bottom w:val="single" w:sz="2" w:space="0" w:color="000000"/>
              <w:right w:val="single" w:sz="2" w:space="0" w:color="000000"/>
            </w:tcBorders>
            <w:shd w:val="clear" w:color="000000" w:fill="DCE6F1"/>
            <w:vAlign w:val="center"/>
          </w:tcPr>
          <w:p w:rsidR="00060144" w:rsidRDefault="00A12CF1">
            <w:pPr>
              <w:widowControl w:val="0"/>
              <w:ind w:firstLine="0"/>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0,0</w:t>
            </w:r>
          </w:p>
        </w:tc>
      </w:tr>
    </w:tbl>
    <w:p w:rsidR="00060144" w:rsidRDefault="00060144">
      <w:pPr>
        <w:ind w:right="-30" w:firstLine="0"/>
        <w:rPr>
          <w:rFonts w:ascii="Times New Roman" w:hAnsi="Times New Roman"/>
          <w:sz w:val="16"/>
          <w:szCs w:val="28"/>
        </w:rPr>
      </w:pPr>
    </w:p>
    <w:p w:rsidR="00060144" w:rsidRDefault="00A12CF1">
      <w:pPr>
        <w:ind w:right="-30" w:firstLine="709"/>
        <w:rPr>
          <w:rFonts w:ascii="Times New Roman" w:hAnsi="Times New Roman"/>
          <w:sz w:val="28"/>
          <w:szCs w:val="28"/>
        </w:rPr>
      </w:pPr>
      <w:r>
        <w:rPr>
          <w:rFonts w:ascii="Times New Roman" w:hAnsi="Times New Roman"/>
          <w:sz w:val="28"/>
          <w:szCs w:val="28"/>
        </w:rPr>
        <w:t>Основной объем изменений бюджетных ассигнований на 2026 год предусмотрен:</w:t>
      </w:r>
    </w:p>
    <w:p w:rsidR="00060144" w:rsidRDefault="00A12CF1">
      <w:pPr>
        <w:pStyle w:val="af7"/>
        <w:numPr>
          <w:ilvl w:val="0"/>
          <w:numId w:val="2"/>
        </w:numPr>
        <w:tabs>
          <w:tab w:val="left" w:pos="1134"/>
        </w:tabs>
        <w:ind w:left="0" w:right="-30" w:firstLine="709"/>
        <w:rPr>
          <w:rFonts w:ascii="Times New Roman" w:hAnsi="Times New Roman"/>
          <w:sz w:val="28"/>
          <w:szCs w:val="28"/>
        </w:rPr>
      </w:pPr>
      <w:proofErr w:type="gramStart"/>
      <w:r>
        <w:rPr>
          <w:rFonts w:ascii="Times New Roman" w:hAnsi="Times New Roman"/>
          <w:sz w:val="28"/>
          <w:szCs w:val="28"/>
        </w:rPr>
        <w:t>финансовому</w:t>
      </w:r>
      <w:proofErr w:type="gramEnd"/>
      <w:r>
        <w:rPr>
          <w:rFonts w:ascii="Times New Roman" w:hAnsi="Times New Roman"/>
          <w:sz w:val="28"/>
          <w:szCs w:val="28"/>
        </w:rPr>
        <w:t xml:space="preserve"> управлению администрации города Оренбурга (увеличение на 28 372,6 тыс. рублей);</w:t>
      </w:r>
    </w:p>
    <w:p w:rsidR="00060144" w:rsidRDefault="00A12CF1">
      <w:pPr>
        <w:pStyle w:val="af7"/>
        <w:numPr>
          <w:ilvl w:val="0"/>
          <w:numId w:val="2"/>
        </w:numPr>
        <w:tabs>
          <w:tab w:val="left" w:pos="1134"/>
        </w:tabs>
        <w:ind w:left="0" w:right="-30" w:firstLine="709"/>
        <w:rPr>
          <w:rFonts w:ascii="Times New Roman" w:hAnsi="Times New Roman"/>
          <w:sz w:val="28"/>
          <w:szCs w:val="28"/>
        </w:rPr>
      </w:pPr>
      <w:proofErr w:type="gramStart"/>
      <w:r>
        <w:rPr>
          <w:rFonts w:ascii="Times New Roman" w:hAnsi="Times New Roman"/>
          <w:sz w:val="28"/>
          <w:szCs w:val="28"/>
        </w:rPr>
        <w:t>управлению</w:t>
      </w:r>
      <w:proofErr w:type="gramEnd"/>
      <w:r>
        <w:rPr>
          <w:rFonts w:ascii="Times New Roman" w:hAnsi="Times New Roman"/>
          <w:sz w:val="28"/>
          <w:szCs w:val="28"/>
        </w:rPr>
        <w:t xml:space="preserve"> образования администрации города Оренбурга (сокращение на 20 053,0 тыс. рублей);</w:t>
      </w:r>
    </w:p>
    <w:p w:rsidR="00060144" w:rsidRDefault="00A12CF1">
      <w:pPr>
        <w:pStyle w:val="af7"/>
        <w:numPr>
          <w:ilvl w:val="0"/>
          <w:numId w:val="2"/>
        </w:numPr>
        <w:tabs>
          <w:tab w:val="left" w:pos="1134"/>
        </w:tabs>
        <w:ind w:left="0" w:right="-30" w:firstLine="709"/>
        <w:rPr>
          <w:rFonts w:ascii="Times New Roman" w:hAnsi="Times New Roman"/>
          <w:sz w:val="28"/>
          <w:szCs w:val="28"/>
        </w:rPr>
      </w:pPr>
      <w:proofErr w:type="gramStart"/>
      <w:r>
        <w:rPr>
          <w:rFonts w:ascii="Times New Roman" w:hAnsi="Times New Roman"/>
          <w:sz w:val="28"/>
          <w:szCs w:val="28"/>
        </w:rPr>
        <w:t>управлению</w:t>
      </w:r>
      <w:proofErr w:type="gramEnd"/>
      <w:r>
        <w:rPr>
          <w:rFonts w:ascii="Times New Roman" w:hAnsi="Times New Roman"/>
          <w:sz w:val="28"/>
          <w:szCs w:val="28"/>
        </w:rPr>
        <w:t xml:space="preserve"> по социальной политике (увеличение на 9 893,1 тыс. рублей);</w:t>
      </w:r>
    </w:p>
    <w:p w:rsidR="00060144" w:rsidRDefault="00A12CF1">
      <w:pPr>
        <w:pStyle w:val="af7"/>
        <w:numPr>
          <w:ilvl w:val="0"/>
          <w:numId w:val="2"/>
        </w:numPr>
        <w:tabs>
          <w:tab w:val="left" w:pos="1134"/>
        </w:tabs>
        <w:ind w:left="0" w:right="-30" w:firstLine="709"/>
        <w:rPr>
          <w:rFonts w:ascii="Times New Roman" w:hAnsi="Times New Roman"/>
          <w:sz w:val="28"/>
          <w:szCs w:val="28"/>
        </w:rPr>
      </w:pPr>
      <w:proofErr w:type="gramStart"/>
      <w:r>
        <w:rPr>
          <w:rFonts w:ascii="Times New Roman" w:hAnsi="Times New Roman"/>
          <w:sz w:val="28"/>
          <w:szCs w:val="28"/>
        </w:rPr>
        <w:t>департаменту</w:t>
      </w:r>
      <w:proofErr w:type="gramEnd"/>
      <w:r>
        <w:rPr>
          <w:rFonts w:ascii="Times New Roman" w:hAnsi="Times New Roman"/>
          <w:sz w:val="28"/>
          <w:szCs w:val="28"/>
        </w:rPr>
        <w:t xml:space="preserve"> имущественных и жилищных отношений администрации города Оренбурга (сокращение на 8 096,5 тыс. рублей).</w:t>
      </w:r>
    </w:p>
    <w:p w:rsidR="00060144" w:rsidRDefault="00060144">
      <w:pPr>
        <w:tabs>
          <w:tab w:val="left" w:pos="426"/>
        </w:tabs>
        <w:jc w:val="center"/>
        <w:rPr>
          <w:rFonts w:ascii="Times New Roman" w:hAnsi="Times New Roman"/>
          <w:b/>
          <w:sz w:val="16"/>
          <w:szCs w:val="28"/>
        </w:rPr>
      </w:pPr>
    </w:p>
    <w:p w:rsidR="00060144" w:rsidRDefault="00060144">
      <w:pPr>
        <w:tabs>
          <w:tab w:val="left" w:pos="993"/>
          <w:tab w:val="left" w:pos="10206"/>
        </w:tabs>
        <w:ind w:right="-1" w:firstLine="709"/>
        <w:rPr>
          <w:rFonts w:ascii="Times New Roman" w:hAnsi="Times New Roman"/>
          <w:sz w:val="16"/>
          <w:szCs w:val="28"/>
        </w:rPr>
      </w:pPr>
    </w:p>
    <w:p w:rsidR="00060144" w:rsidRDefault="00A12CF1">
      <w:pPr>
        <w:tabs>
          <w:tab w:val="left" w:pos="1134"/>
        </w:tabs>
        <w:ind w:firstLine="709"/>
        <w:contextualSpacing/>
        <w:jc w:val="center"/>
        <w:rPr>
          <w:rFonts w:ascii="Times New Roman" w:eastAsia="Calibri" w:hAnsi="Times New Roman"/>
          <w:b/>
          <w:sz w:val="28"/>
          <w:szCs w:val="28"/>
        </w:rPr>
      </w:pPr>
      <w:r>
        <w:rPr>
          <w:rFonts w:ascii="Times New Roman" w:eastAsia="Calibri" w:hAnsi="Times New Roman"/>
          <w:b/>
          <w:sz w:val="28"/>
          <w:szCs w:val="28"/>
        </w:rPr>
        <w:t xml:space="preserve">Выводы </w:t>
      </w:r>
    </w:p>
    <w:p w:rsidR="00060144" w:rsidRDefault="00060144">
      <w:pPr>
        <w:tabs>
          <w:tab w:val="left" w:pos="1134"/>
        </w:tabs>
        <w:ind w:firstLine="709"/>
        <w:contextualSpacing/>
        <w:jc w:val="center"/>
        <w:rPr>
          <w:rFonts w:ascii="Times New Roman" w:eastAsia="Calibri" w:hAnsi="Times New Roman"/>
          <w:sz w:val="12"/>
          <w:szCs w:val="12"/>
        </w:rPr>
      </w:pPr>
    </w:p>
    <w:p w:rsidR="00060144" w:rsidRDefault="00A12CF1">
      <w:pPr>
        <w:pStyle w:val="af7"/>
        <w:numPr>
          <w:ilvl w:val="0"/>
          <w:numId w:val="8"/>
        </w:numPr>
        <w:tabs>
          <w:tab w:val="left" w:pos="1134"/>
        </w:tabs>
        <w:ind w:left="0" w:firstLine="709"/>
        <w:rPr>
          <w:rFonts w:ascii="Times New Roman" w:hAnsi="Times New Roman"/>
          <w:sz w:val="28"/>
          <w:szCs w:val="28"/>
        </w:rPr>
      </w:pPr>
      <w:r>
        <w:rPr>
          <w:rFonts w:ascii="Times New Roman" w:eastAsia="Calibri" w:hAnsi="Times New Roman"/>
          <w:sz w:val="28"/>
          <w:szCs w:val="28"/>
        </w:rPr>
        <w:t xml:space="preserve">Предусмотренные представленными Поправками к проекту решения Оренбургского городского Совета «О внесении изменений в решение Оренбургского городского Совета от </w:t>
      </w:r>
      <w:r>
        <w:rPr>
          <w:rFonts w:ascii="Times New Roman" w:hAnsi="Times New Roman" w:cs="Times New Roman"/>
          <w:sz w:val="28"/>
          <w:szCs w:val="28"/>
        </w:rPr>
        <w:t>25.12.2025 № 28</w:t>
      </w:r>
      <w:r>
        <w:rPr>
          <w:rFonts w:ascii="Times New Roman" w:eastAsia="Calibri" w:hAnsi="Times New Roman"/>
          <w:sz w:val="28"/>
          <w:szCs w:val="28"/>
        </w:rPr>
        <w:t>» изменения в бюджет города Оренбурга на 2026 год и на плановый период 2027 и 2028 годов предлагаются на основании</w:t>
      </w:r>
      <w:r>
        <w:rPr>
          <w:rFonts w:ascii="Times New Roman" w:hAnsi="Times New Roman"/>
          <w:sz w:val="28"/>
          <w:szCs w:val="28"/>
        </w:rPr>
        <w:t xml:space="preserve"> писем главных распорядителей бюджетных средств города Оренбурга с предложениями об увеличении (уменьшении) и (или) перераспределении бюджетных ассигнований.</w:t>
      </w:r>
    </w:p>
    <w:p w:rsidR="00060144" w:rsidRDefault="00A12CF1">
      <w:pPr>
        <w:numPr>
          <w:ilvl w:val="0"/>
          <w:numId w:val="1"/>
        </w:numPr>
        <w:tabs>
          <w:tab w:val="left" w:pos="1134"/>
        </w:tabs>
        <w:ind w:left="0" w:firstLine="709"/>
        <w:contextualSpacing/>
        <w:rPr>
          <w:rFonts w:ascii="Times New Roman" w:eastAsia="Calibri" w:hAnsi="Times New Roman"/>
          <w:sz w:val="28"/>
          <w:szCs w:val="28"/>
        </w:rPr>
      </w:pPr>
      <w:r>
        <w:rPr>
          <w:rFonts w:ascii="Times New Roman" w:eastAsia="Calibri" w:hAnsi="Times New Roman"/>
          <w:sz w:val="28"/>
          <w:szCs w:val="28"/>
        </w:rPr>
        <w:t xml:space="preserve">С учетом внесенного проекта решения Оренбургского городского Совета «О внесении изменений в решение Оренбургского городского Совета от </w:t>
      </w:r>
      <w:r>
        <w:rPr>
          <w:rFonts w:ascii="Times New Roman" w:hAnsi="Times New Roman" w:cs="Times New Roman"/>
          <w:sz w:val="28"/>
          <w:szCs w:val="28"/>
        </w:rPr>
        <w:t>25.12.2025 № 28</w:t>
      </w:r>
      <w:r>
        <w:rPr>
          <w:rFonts w:ascii="Times New Roman" w:eastAsia="Calibri" w:hAnsi="Times New Roman"/>
          <w:sz w:val="28"/>
          <w:szCs w:val="28"/>
        </w:rPr>
        <w:t xml:space="preserve">» и Поправок к нему основные характеристики бюджета города Оренбурга составят: </w:t>
      </w:r>
    </w:p>
    <w:p w:rsidR="00060144" w:rsidRDefault="00A12CF1">
      <w:pPr>
        <w:pStyle w:val="af7"/>
        <w:numPr>
          <w:ilvl w:val="0"/>
          <w:numId w:val="6"/>
        </w:numPr>
        <w:tabs>
          <w:tab w:val="left" w:pos="1134"/>
        </w:tabs>
        <w:ind w:left="0" w:firstLine="709"/>
        <w:rPr>
          <w:rFonts w:ascii="Times New Roman" w:eastAsia="Calibri" w:hAnsi="Times New Roman"/>
          <w:sz w:val="28"/>
          <w:szCs w:val="28"/>
        </w:rPr>
      </w:pPr>
      <w:proofErr w:type="gramStart"/>
      <w:r>
        <w:rPr>
          <w:rFonts w:ascii="Times New Roman" w:eastAsia="Calibri" w:hAnsi="Times New Roman"/>
          <w:sz w:val="28"/>
          <w:szCs w:val="28"/>
        </w:rPr>
        <w:t>на</w:t>
      </w:r>
      <w:proofErr w:type="gramEnd"/>
      <w:r>
        <w:rPr>
          <w:rFonts w:ascii="Times New Roman" w:eastAsia="Calibri" w:hAnsi="Times New Roman"/>
          <w:sz w:val="28"/>
          <w:szCs w:val="28"/>
        </w:rPr>
        <w:t xml:space="preserve"> 2026 год: </w:t>
      </w:r>
    </w:p>
    <w:p w:rsidR="00060144" w:rsidRDefault="00A12CF1">
      <w:pPr>
        <w:widowControl w:val="0"/>
        <w:ind w:firstLine="709"/>
        <w:rPr>
          <w:rFonts w:ascii="Times New Roman" w:eastAsia="Calibri" w:hAnsi="Times New Roman"/>
          <w:sz w:val="28"/>
          <w:szCs w:val="28"/>
        </w:rPr>
      </w:pPr>
      <w:proofErr w:type="gramStart"/>
      <w:r>
        <w:rPr>
          <w:rFonts w:ascii="Times New Roman" w:eastAsia="Calibri" w:hAnsi="Times New Roman"/>
          <w:sz w:val="28"/>
          <w:szCs w:val="28"/>
        </w:rPr>
        <w:t>общий</w:t>
      </w:r>
      <w:proofErr w:type="gramEnd"/>
      <w:r>
        <w:rPr>
          <w:rFonts w:ascii="Times New Roman" w:eastAsia="Calibri" w:hAnsi="Times New Roman"/>
          <w:sz w:val="28"/>
          <w:szCs w:val="28"/>
        </w:rPr>
        <w:t xml:space="preserve"> объем прогнозируемых доходов – в сумме 26 096 568,6 тыс. рублей с увеличением относительно утвержденных бюджетных назначений на сумму 215 175,7 тыс. рублей;</w:t>
      </w:r>
    </w:p>
    <w:p w:rsidR="00060144" w:rsidRDefault="00A12CF1">
      <w:pPr>
        <w:ind w:firstLine="709"/>
        <w:rPr>
          <w:rFonts w:ascii="Times New Roman" w:eastAsia="Calibri" w:hAnsi="Times New Roman"/>
          <w:sz w:val="28"/>
          <w:szCs w:val="28"/>
        </w:rPr>
      </w:pPr>
      <w:proofErr w:type="gramStart"/>
      <w:r>
        <w:rPr>
          <w:rFonts w:ascii="Times New Roman" w:eastAsia="Calibri" w:hAnsi="Times New Roman"/>
          <w:sz w:val="28"/>
          <w:szCs w:val="28"/>
        </w:rPr>
        <w:t>общий</w:t>
      </w:r>
      <w:proofErr w:type="gramEnd"/>
      <w:r>
        <w:rPr>
          <w:rFonts w:ascii="Times New Roman" w:eastAsia="Calibri" w:hAnsi="Times New Roman"/>
          <w:sz w:val="28"/>
          <w:szCs w:val="28"/>
        </w:rPr>
        <w:t xml:space="preserve"> объем расходов – в сумме 28 015 767,3 тыс. рублей с увеличением относительно утвержденных бюджетных назначений на сумму 2 083 974,4 тыс. рублей;</w:t>
      </w:r>
    </w:p>
    <w:p w:rsidR="00060144" w:rsidRDefault="00A12CF1">
      <w:pPr>
        <w:tabs>
          <w:tab w:val="left" w:pos="1134"/>
        </w:tabs>
        <w:ind w:firstLine="709"/>
        <w:rPr>
          <w:rFonts w:ascii="Times New Roman" w:eastAsia="Calibri" w:hAnsi="Times New Roman"/>
          <w:sz w:val="28"/>
          <w:szCs w:val="28"/>
        </w:rPr>
      </w:pPr>
      <w:proofErr w:type="gramStart"/>
      <w:r>
        <w:rPr>
          <w:rFonts w:ascii="Times New Roman" w:eastAsia="Calibri" w:hAnsi="Times New Roman"/>
          <w:sz w:val="28"/>
          <w:szCs w:val="28"/>
        </w:rPr>
        <w:t>дефицит</w:t>
      </w:r>
      <w:proofErr w:type="gramEnd"/>
      <w:r>
        <w:rPr>
          <w:rFonts w:ascii="Times New Roman" w:eastAsia="Calibri" w:hAnsi="Times New Roman"/>
          <w:sz w:val="28"/>
          <w:szCs w:val="28"/>
        </w:rPr>
        <w:t xml:space="preserve"> бюджета – в размере 1 919 198,7 тыс. рублей;</w:t>
      </w:r>
    </w:p>
    <w:p w:rsidR="00060144" w:rsidRDefault="00A12CF1">
      <w:pPr>
        <w:pStyle w:val="af7"/>
        <w:numPr>
          <w:ilvl w:val="0"/>
          <w:numId w:val="6"/>
        </w:numPr>
        <w:tabs>
          <w:tab w:val="left" w:pos="1134"/>
        </w:tabs>
        <w:ind w:left="0" w:firstLine="709"/>
        <w:rPr>
          <w:rFonts w:ascii="Times New Roman" w:eastAsia="Calibri" w:hAnsi="Times New Roman"/>
          <w:sz w:val="28"/>
          <w:szCs w:val="28"/>
        </w:rPr>
      </w:pPr>
      <w:proofErr w:type="gramStart"/>
      <w:r>
        <w:rPr>
          <w:rFonts w:ascii="Times New Roman" w:eastAsia="Calibri" w:hAnsi="Times New Roman"/>
          <w:sz w:val="28"/>
          <w:szCs w:val="28"/>
        </w:rPr>
        <w:t>на</w:t>
      </w:r>
      <w:proofErr w:type="gramEnd"/>
      <w:r>
        <w:rPr>
          <w:rFonts w:ascii="Times New Roman" w:eastAsia="Calibri" w:hAnsi="Times New Roman"/>
          <w:sz w:val="28"/>
          <w:szCs w:val="28"/>
        </w:rPr>
        <w:t xml:space="preserve"> 2027 год – общий объем прогнозируемых доходов и общий объем расходов не изменяется и составят в равных суммах 25 859 702,9 тыс. рублей, дефицит – не изменяется и составляет 0 тыс. рублей;</w:t>
      </w:r>
    </w:p>
    <w:p w:rsidR="00060144" w:rsidRDefault="00A12CF1">
      <w:pPr>
        <w:pStyle w:val="af7"/>
        <w:numPr>
          <w:ilvl w:val="0"/>
          <w:numId w:val="6"/>
        </w:numPr>
        <w:tabs>
          <w:tab w:val="left" w:pos="1134"/>
        </w:tabs>
        <w:ind w:left="0" w:firstLine="709"/>
        <w:rPr>
          <w:rFonts w:ascii="Times New Roman" w:eastAsia="Calibri" w:hAnsi="Times New Roman"/>
          <w:sz w:val="28"/>
          <w:szCs w:val="28"/>
        </w:rPr>
      </w:pPr>
      <w:proofErr w:type="gramStart"/>
      <w:r>
        <w:rPr>
          <w:rFonts w:ascii="Times New Roman" w:eastAsia="Calibri" w:hAnsi="Times New Roman"/>
          <w:sz w:val="28"/>
          <w:szCs w:val="28"/>
        </w:rPr>
        <w:t>на</w:t>
      </w:r>
      <w:proofErr w:type="gramEnd"/>
      <w:r>
        <w:rPr>
          <w:rFonts w:ascii="Times New Roman" w:eastAsia="Calibri" w:hAnsi="Times New Roman"/>
          <w:sz w:val="28"/>
          <w:szCs w:val="28"/>
        </w:rPr>
        <w:t xml:space="preserve"> 2028 год – общий объем прогнозируемых доходов и общий объем расходов сокращается на 19 493,0 тыс. рублей и составят в равных суммах 27 168 538,7 тыс. рублей, дефицит – не изменяется и составляет 0 рублей.</w:t>
      </w:r>
    </w:p>
    <w:p w:rsidR="00060144" w:rsidRDefault="00A12CF1">
      <w:pPr>
        <w:pStyle w:val="af7"/>
        <w:numPr>
          <w:ilvl w:val="0"/>
          <w:numId w:val="1"/>
        </w:numPr>
        <w:tabs>
          <w:tab w:val="left" w:pos="1134"/>
        </w:tabs>
        <w:ind w:left="0" w:firstLine="709"/>
        <w:rPr>
          <w:rFonts w:ascii="Times New Roman" w:eastAsia="Calibri" w:hAnsi="Times New Roman"/>
          <w:sz w:val="28"/>
          <w:szCs w:val="28"/>
        </w:rPr>
      </w:pPr>
      <w:r>
        <w:rPr>
          <w:rFonts w:ascii="Times New Roman" w:eastAsia="Calibri" w:hAnsi="Times New Roman"/>
          <w:sz w:val="28"/>
          <w:szCs w:val="28"/>
        </w:rPr>
        <w:t xml:space="preserve">Решение Оренбургского городского Совета от 25.12.2025 № 28 «О бюджете города Оренбурга на 2026 год и на плановый период 2027 и 2028 годов» с </w:t>
      </w:r>
      <w:r>
        <w:rPr>
          <w:rFonts w:ascii="Times New Roman" w:eastAsia="Calibri" w:hAnsi="Times New Roman"/>
          <w:sz w:val="28"/>
          <w:szCs w:val="28"/>
        </w:rPr>
        <w:lastRenderedPageBreak/>
        <w:t>учетом предложенных Проектом решения и Поправками изменений отвечает требованиям пунктов 1 и 3 статьи 184.1 Бюджетного кодекса Российской Федерации и пункта 7 статьи 9 Положения о бюджетном процессе в городе Оренбурге. Требования и ограничения, установленные Бюджетным кодексом РФ, соблюдены, в том числе: пункта 3 статьи 92.1 – по размеру дефицита местного бюджета, статьи 96 – по источникам финансирования дефицита бюджета, пункта 2 статьи 106 – по предельным объемам муниципальных заимствований, пункта 3 и 5 статьи 107 – по предельному объему муниципального внутреннего долга, статьи 110.1 – по содержанию программы муниципальных внутренних заимствований, статьи 111 – по расходам на обслуживание муниципального долга, пункта 5 статьи 179.4 – по объему бюджетных ассигнований дорожного фонда муниципального образования «город Оренбург», пункта 3 статьи 184.1 – по общему объему условно утверждаемых расходов.</w:t>
      </w:r>
    </w:p>
    <w:p w:rsidR="00060144" w:rsidRDefault="00060144">
      <w:pPr>
        <w:tabs>
          <w:tab w:val="left" w:pos="1134"/>
        </w:tabs>
        <w:contextualSpacing/>
        <w:rPr>
          <w:rFonts w:ascii="Times New Roman" w:eastAsia="Calibri" w:hAnsi="Times New Roman"/>
          <w:sz w:val="28"/>
          <w:szCs w:val="28"/>
        </w:rPr>
      </w:pPr>
    </w:p>
    <w:p w:rsidR="00060144" w:rsidRDefault="00060144">
      <w:pPr>
        <w:pStyle w:val="af7"/>
        <w:tabs>
          <w:tab w:val="left" w:pos="1134"/>
        </w:tabs>
        <w:ind w:left="2629" w:firstLine="0"/>
        <w:rPr>
          <w:rFonts w:ascii="Times New Roman" w:eastAsia="Calibri" w:hAnsi="Times New Roman"/>
          <w:sz w:val="28"/>
          <w:szCs w:val="28"/>
        </w:rPr>
      </w:pPr>
    </w:p>
    <w:p w:rsidR="00060144" w:rsidRDefault="00060144">
      <w:pPr>
        <w:pStyle w:val="af7"/>
        <w:tabs>
          <w:tab w:val="left" w:pos="1134"/>
        </w:tabs>
        <w:ind w:left="2629" w:firstLine="0"/>
        <w:rPr>
          <w:rFonts w:ascii="Times New Roman" w:eastAsia="Calibri" w:hAnsi="Times New Roman"/>
          <w:sz w:val="28"/>
          <w:szCs w:val="28"/>
        </w:rPr>
      </w:pPr>
    </w:p>
    <w:p w:rsidR="00060144" w:rsidRDefault="00060144">
      <w:pPr>
        <w:pStyle w:val="af7"/>
        <w:tabs>
          <w:tab w:val="left" w:pos="1134"/>
        </w:tabs>
        <w:ind w:left="2629" w:firstLine="0"/>
        <w:rPr>
          <w:rFonts w:ascii="Times New Roman" w:eastAsia="Calibri" w:hAnsi="Times New Roman"/>
          <w:sz w:val="28"/>
          <w:szCs w:val="28"/>
        </w:rPr>
      </w:pPr>
    </w:p>
    <w:p w:rsidR="00060144" w:rsidRDefault="00A12CF1">
      <w:pPr>
        <w:pStyle w:val="afc"/>
        <w:spacing w:line="276" w:lineRule="auto"/>
        <w:rPr>
          <w:rFonts w:ascii="Times New Roman" w:hAnsi="Times New Roman" w:cs="Times New Roman"/>
          <w:sz w:val="28"/>
          <w:szCs w:val="28"/>
        </w:rPr>
      </w:pPr>
      <w:r>
        <w:rPr>
          <w:rFonts w:ascii="Times New Roman" w:hAnsi="Times New Roman" w:cs="Times New Roman"/>
          <w:sz w:val="28"/>
          <w:szCs w:val="28"/>
        </w:rPr>
        <w:t>Председатель</w:t>
      </w:r>
    </w:p>
    <w:p w:rsidR="00060144" w:rsidRDefault="009F2C0A">
      <w:pPr>
        <w:pStyle w:val="afc"/>
        <w:spacing w:line="276" w:lineRule="auto"/>
        <w:rPr>
          <w:rFonts w:ascii="Times New Roman" w:hAnsi="Times New Roman" w:cs="Times New Roman"/>
          <w:sz w:val="28"/>
          <w:szCs w:val="28"/>
        </w:rPr>
      </w:pPr>
      <w:bookmarkStart w:id="0" w:name="_GoBack"/>
      <w:r>
        <w:rPr>
          <w:noProof/>
          <w:lang w:eastAsia="ru-RU"/>
        </w:rPr>
        <w:drawing>
          <wp:anchor distT="0" distB="0" distL="0" distR="0" simplePos="0" relativeHeight="251658240" behindDoc="0" locked="0" layoutInCell="0" allowOverlap="1" wp14:anchorId="182DD265" wp14:editId="30ED29D6">
            <wp:simplePos x="0" y="0"/>
            <wp:positionH relativeFrom="character">
              <wp:posOffset>1943100</wp:posOffset>
            </wp:positionH>
            <wp:positionV relativeFrom="line">
              <wp:posOffset>36195</wp:posOffset>
            </wp:positionV>
            <wp:extent cx="2877185" cy="1080135"/>
            <wp:effectExtent l="0" t="0" r="0" b="5715"/>
            <wp:wrapNone/>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11"/>
                    <a:stretch>
                      <a:fillRect/>
                    </a:stretch>
                  </pic:blipFill>
                  <pic:spPr bwMode="auto">
                    <a:xfrm>
                      <a:off x="0" y="0"/>
                      <a:ext cx="2877185" cy="1080135"/>
                    </a:xfrm>
                    <a:prstGeom prst="rect">
                      <a:avLst/>
                    </a:prstGeom>
                  </pic:spPr>
                </pic:pic>
              </a:graphicData>
            </a:graphic>
          </wp:anchor>
        </w:drawing>
      </w:r>
      <w:bookmarkEnd w:id="0"/>
      <w:r w:rsidR="00A12CF1">
        <w:rPr>
          <w:rFonts w:ascii="Times New Roman" w:hAnsi="Times New Roman" w:cs="Times New Roman"/>
          <w:sz w:val="28"/>
          <w:szCs w:val="28"/>
        </w:rPr>
        <w:t>Счетной палаты                                                                                             Н.П. Попова</w:t>
      </w:r>
    </w:p>
    <w:p w:rsidR="00060144" w:rsidRDefault="00A12CF1">
      <w:pPr>
        <w:shd w:val="clear" w:color="auto" w:fill="FFFFFF"/>
        <w:ind w:right="140" w:firstLine="4395"/>
        <w:rPr>
          <w:rFonts w:ascii="Times New Roman" w:hAnsi="Times New Roman" w:cs="Times New Roman"/>
          <w:sz w:val="28"/>
          <w:szCs w:val="28"/>
        </w:rPr>
      </w:pPr>
      <w:r>
        <w:rPr>
          <w:rFonts w:ascii="Times New Roman" w:hAnsi="Times New Roman" w:cs="Times New Roman"/>
          <w:sz w:val="28"/>
          <w:szCs w:val="28"/>
        </w:rPr>
        <w:t xml:space="preserve">  </w:t>
      </w:r>
    </w:p>
    <w:p w:rsidR="00060144" w:rsidRDefault="00060144">
      <w:pPr>
        <w:pStyle w:val="af7"/>
        <w:ind w:left="0" w:firstLine="0"/>
        <w:rPr>
          <w:rFonts w:ascii="Times New Roman" w:hAnsi="Times New Roman" w:cs="Times New Roman"/>
        </w:rPr>
      </w:pPr>
    </w:p>
    <w:p w:rsidR="00060144" w:rsidRDefault="00060144">
      <w:pPr>
        <w:pStyle w:val="af7"/>
        <w:ind w:left="0" w:firstLine="0"/>
        <w:rPr>
          <w:rFonts w:ascii="Times New Roman" w:hAnsi="Times New Roman" w:cs="Times New Roman"/>
        </w:rPr>
      </w:pPr>
    </w:p>
    <w:p w:rsidR="00060144" w:rsidRDefault="00060144">
      <w:pPr>
        <w:pStyle w:val="af7"/>
        <w:ind w:left="0" w:firstLine="0"/>
        <w:rPr>
          <w:rFonts w:ascii="Times New Roman" w:hAnsi="Times New Roman" w:cs="Times New Roman"/>
        </w:rPr>
      </w:pPr>
    </w:p>
    <w:p w:rsidR="00060144" w:rsidRDefault="00060144">
      <w:pPr>
        <w:pStyle w:val="af7"/>
        <w:ind w:left="0" w:firstLine="0"/>
        <w:rPr>
          <w:rFonts w:ascii="Times New Roman" w:hAnsi="Times New Roman" w:cs="Times New Roman"/>
        </w:rPr>
      </w:pPr>
    </w:p>
    <w:p w:rsidR="00060144" w:rsidRDefault="00060144">
      <w:pPr>
        <w:pStyle w:val="af7"/>
        <w:ind w:left="0" w:firstLine="0"/>
        <w:rPr>
          <w:rFonts w:ascii="Times New Roman" w:hAnsi="Times New Roman" w:cs="Times New Roman"/>
        </w:rPr>
      </w:pPr>
    </w:p>
    <w:p w:rsidR="00060144" w:rsidRDefault="00060144">
      <w:pPr>
        <w:pStyle w:val="af7"/>
        <w:ind w:left="0" w:firstLine="0"/>
        <w:rPr>
          <w:rFonts w:ascii="Times New Roman" w:hAnsi="Times New Roman" w:cs="Times New Roman"/>
        </w:rPr>
      </w:pPr>
    </w:p>
    <w:p w:rsidR="00060144" w:rsidRDefault="00060144">
      <w:pPr>
        <w:pStyle w:val="af7"/>
        <w:ind w:left="0" w:firstLine="0"/>
        <w:rPr>
          <w:rFonts w:ascii="Times New Roman" w:hAnsi="Times New Roman" w:cs="Times New Roman"/>
        </w:rPr>
      </w:pPr>
    </w:p>
    <w:p w:rsidR="00060144" w:rsidRDefault="00060144">
      <w:pPr>
        <w:pStyle w:val="af7"/>
        <w:ind w:left="0" w:firstLine="0"/>
        <w:rPr>
          <w:rFonts w:ascii="Times New Roman" w:hAnsi="Times New Roman" w:cs="Times New Roman"/>
        </w:rPr>
      </w:pPr>
    </w:p>
    <w:p w:rsidR="00060144" w:rsidRDefault="00060144">
      <w:pPr>
        <w:pStyle w:val="af7"/>
        <w:ind w:left="0" w:firstLine="0"/>
        <w:rPr>
          <w:rFonts w:ascii="Times New Roman" w:hAnsi="Times New Roman" w:cs="Times New Roman"/>
        </w:rPr>
      </w:pPr>
    </w:p>
    <w:p w:rsidR="00060144" w:rsidRDefault="00060144">
      <w:pPr>
        <w:pStyle w:val="af7"/>
        <w:ind w:left="0" w:firstLine="0"/>
        <w:rPr>
          <w:rFonts w:ascii="Times New Roman" w:hAnsi="Times New Roman" w:cs="Times New Roman"/>
        </w:rPr>
      </w:pPr>
    </w:p>
    <w:p w:rsidR="00060144" w:rsidRDefault="00060144">
      <w:pPr>
        <w:pStyle w:val="af7"/>
        <w:ind w:left="0" w:firstLine="0"/>
        <w:rPr>
          <w:rFonts w:ascii="Times New Roman" w:hAnsi="Times New Roman" w:cs="Times New Roman"/>
        </w:rPr>
      </w:pPr>
    </w:p>
    <w:p w:rsidR="00060144" w:rsidRDefault="00060144">
      <w:pPr>
        <w:pStyle w:val="af7"/>
        <w:ind w:left="0" w:firstLine="0"/>
        <w:rPr>
          <w:rFonts w:ascii="Times New Roman" w:hAnsi="Times New Roman" w:cs="Times New Roman"/>
        </w:rPr>
      </w:pPr>
    </w:p>
    <w:p w:rsidR="00060144" w:rsidRDefault="00060144">
      <w:pPr>
        <w:pStyle w:val="af7"/>
        <w:ind w:left="0" w:firstLine="0"/>
        <w:rPr>
          <w:rFonts w:ascii="Times New Roman" w:hAnsi="Times New Roman" w:cs="Times New Roman"/>
        </w:rPr>
      </w:pPr>
    </w:p>
    <w:p w:rsidR="00060144" w:rsidRDefault="00060144">
      <w:pPr>
        <w:pStyle w:val="af7"/>
        <w:ind w:left="0" w:firstLine="0"/>
        <w:rPr>
          <w:rFonts w:ascii="Times New Roman" w:hAnsi="Times New Roman" w:cs="Times New Roman"/>
        </w:rPr>
      </w:pPr>
    </w:p>
    <w:p w:rsidR="00060144" w:rsidRDefault="00060144">
      <w:pPr>
        <w:pStyle w:val="af7"/>
        <w:ind w:left="0" w:firstLine="0"/>
        <w:rPr>
          <w:rFonts w:ascii="Times New Roman" w:hAnsi="Times New Roman" w:cs="Times New Roman"/>
        </w:rPr>
      </w:pPr>
    </w:p>
    <w:p w:rsidR="00060144" w:rsidRDefault="00060144">
      <w:pPr>
        <w:pStyle w:val="af7"/>
        <w:ind w:left="0" w:firstLine="0"/>
        <w:rPr>
          <w:rFonts w:ascii="Times New Roman" w:hAnsi="Times New Roman" w:cs="Times New Roman"/>
        </w:rPr>
      </w:pPr>
    </w:p>
    <w:p w:rsidR="00060144" w:rsidRDefault="00060144">
      <w:pPr>
        <w:pStyle w:val="af7"/>
        <w:ind w:left="0" w:firstLine="0"/>
        <w:rPr>
          <w:rFonts w:ascii="Times New Roman" w:hAnsi="Times New Roman" w:cs="Times New Roman"/>
        </w:rPr>
      </w:pPr>
    </w:p>
    <w:p w:rsidR="00060144" w:rsidRDefault="00060144">
      <w:pPr>
        <w:pStyle w:val="af7"/>
        <w:ind w:left="0" w:firstLine="0"/>
        <w:rPr>
          <w:rFonts w:ascii="Times New Roman" w:hAnsi="Times New Roman" w:cs="Times New Roman"/>
        </w:rPr>
      </w:pPr>
    </w:p>
    <w:p w:rsidR="00060144" w:rsidRDefault="00060144">
      <w:pPr>
        <w:pStyle w:val="af7"/>
        <w:ind w:left="0" w:firstLine="0"/>
        <w:rPr>
          <w:rFonts w:ascii="Times New Roman" w:hAnsi="Times New Roman" w:cs="Times New Roman"/>
        </w:rPr>
      </w:pPr>
    </w:p>
    <w:p w:rsidR="00060144" w:rsidRDefault="00060144">
      <w:pPr>
        <w:pStyle w:val="af7"/>
        <w:ind w:left="0" w:firstLine="0"/>
        <w:rPr>
          <w:rFonts w:ascii="Times New Roman" w:hAnsi="Times New Roman" w:cs="Times New Roman"/>
        </w:rPr>
      </w:pPr>
    </w:p>
    <w:p w:rsidR="00060144" w:rsidRDefault="00060144">
      <w:pPr>
        <w:pStyle w:val="af7"/>
        <w:ind w:left="0" w:firstLine="0"/>
        <w:rPr>
          <w:rFonts w:ascii="Times New Roman" w:hAnsi="Times New Roman" w:cs="Times New Roman"/>
        </w:rPr>
      </w:pPr>
    </w:p>
    <w:p w:rsidR="00060144" w:rsidRDefault="00060144">
      <w:pPr>
        <w:pStyle w:val="af7"/>
        <w:ind w:left="0" w:firstLine="0"/>
        <w:rPr>
          <w:rFonts w:ascii="Times New Roman" w:hAnsi="Times New Roman" w:cs="Times New Roman"/>
        </w:rPr>
      </w:pPr>
    </w:p>
    <w:p w:rsidR="00060144" w:rsidRDefault="00060144">
      <w:pPr>
        <w:pStyle w:val="af7"/>
        <w:ind w:left="0" w:firstLine="0"/>
        <w:rPr>
          <w:rFonts w:ascii="Times New Roman" w:hAnsi="Times New Roman" w:cs="Times New Roman"/>
        </w:rPr>
      </w:pPr>
    </w:p>
    <w:p w:rsidR="00060144" w:rsidRDefault="00A12CF1">
      <w:pPr>
        <w:pStyle w:val="af7"/>
        <w:spacing w:line="276" w:lineRule="auto"/>
        <w:ind w:left="0" w:firstLine="0"/>
        <w:rPr>
          <w:rFonts w:ascii="Times New Roman" w:hAnsi="Times New Roman" w:cs="Times New Roman"/>
        </w:rPr>
      </w:pPr>
      <w:proofErr w:type="spellStart"/>
      <w:r>
        <w:rPr>
          <w:rFonts w:ascii="Times New Roman" w:hAnsi="Times New Roman" w:cs="Times New Roman"/>
        </w:rPr>
        <w:t>Недбайло</w:t>
      </w:r>
      <w:proofErr w:type="spellEnd"/>
      <w:r>
        <w:rPr>
          <w:rFonts w:ascii="Times New Roman" w:hAnsi="Times New Roman" w:cs="Times New Roman"/>
        </w:rPr>
        <w:t xml:space="preserve"> Андрей Константинович</w:t>
      </w:r>
    </w:p>
    <w:p w:rsidR="00060144" w:rsidRDefault="00A12CF1">
      <w:pPr>
        <w:pStyle w:val="af7"/>
        <w:spacing w:line="276" w:lineRule="auto"/>
        <w:ind w:left="0" w:firstLine="0"/>
        <w:rPr>
          <w:rFonts w:ascii="Times New Roman" w:eastAsia="Calibri" w:hAnsi="Times New Roman"/>
          <w:sz w:val="28"/>
          <w:szCs w:val="28"/>
        </w:rPr>
      </w:pPr>
      <w:r>
        <w:rPr>
          <w:rFonts w:ascii="Times New Roman" w:hAnsi="Times New Roman" w:cs="Times New Roman"/>
        </w:rPr>
        <w:t>+7(3532) 98-73-36</w:t>
      </w:r>
    </w:p>
    <w:sectPr w:rsidR="00060144">
      <w:headerReference w:type="default" r:id="rId12"/>
      <w:pgSz w:w="11906" w:h="16838"/>
      <w:pgMar w:top="709" w:right="567" w:bottom="851" w:left="1134" w:header="510"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73C8" w:rsidRDefault="00D573C8">
      <w:r>
        <w:separator/>
      </w:r>
    </w:p>
  </w:endnote>
  <w:endnote w:type="continuationSeparator" w:id="0">
    <w:p w:rsidR="00D573C8" w:rsidRDefault="00D57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roman"/>
    <w:pitch w:val="variable"/>
  </w:font>
  <w:font w:name="DejaVu Sans">
    <w:altName w:val="Arial"/>
    <w:charset w:val="CC"/>
    <w:family w:val="swiss"/>
    <w:pitch w:val="variable"/>
    <w:sig w:usb0="00000000" w:usb1="D200FDFF" w:usb2="0A24602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73C8" w:rsidRDefault="00D573C8">
      <w:r>
        <w:separator/>
      </w:r>
    </w:p>
  </w:footnote>
  <w:footnote w:type="continuationSeparator" w:id="0">
    <w:p w:rsidR="00D573C8" w:rsidRDefault="00D573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9550452"/>
      <w:docPartObj>
        <w:docPartGallery w:val="Page Numbers (Top of Page)"/>
        <w:docPartUnique/>
      </w:docPartObj>
    </w:sdtPr>
    <w:sdtEndPr/>
    <w:sdtContent>
      <w:p w:rsidR="00060144" w:rsidRDefault="00A12CF1">
        <w:pPr>
          <w:pStyle w:val="a4"/>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9F2C0A">
          <w:rPr>
            <w:rFonts w:ascii="Times New Roman" w:hAnsi="Times New Roman"/>
            <w:noProof/>
            <w:sz w:val="24"/>
            <w:szCs w:val="24"/>
          </w:rPr>
          <w:t>8</w:t>
        </w:r>
        <w:r>
          <w:rPr>
            <w:rFonts w:ascii="Times New Roman" w:hAnsi="Times New Roman"/>
            <w:sz w:val="24"/>
            <w:szCs w:val="24"/>
          </w:rPr>
          <w:fldChar w:fldCharType="end"/>
        </w:r>
      </w:p>
    </w:sdtContent>
  </w:sdt>
  <w:p w:rsidR="00060144" w:rsidRDefault="0006014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814C8"/>
    <w:multiLevelType w:val="multilevel"/>
    <w:tmpl w:val="CC1E467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
    <w:nsid w:val="214D31CB"/>
    <w:multiLevelType w:val="multilevel"/>
    <w:tmpl w:val="CEE83AA8"/>
    <w:lvl w:ilvl="0">
      <w:start w:val="1"/>
      <w:numFmt w:val="bullet"/>
      <w:lvlText w:val=""/>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26554D5A"/>
    <w:multiLevelType w:val="multilevel"/>
    <w:tmpl w:val="901CE89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nsid w:val="4A4464C0"/>
    <w:multiLevelType w:val="multilevel"/>
    <w:tmpl w:val="DE2CED18"/>
    <w:lvl w:ilvl="0">
      <w:start w:val="1"/>
      <w:numFmt w:val="decimal"/>
      <w:lvlText w:val="%1."/>
      <w:lvlJc w:val="left"/>
      <w:pPr>
        <w:tabs>
          <w:tab w:val="num" w:pos="0"/>
        </w:tabs>
        <w:ind w:left="26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4">
    <w:nsid w:val="5FB56C2A"/>
    <w:multiLevelType w:val="multilevel"/>
    <w:tmpl w:val="B69E52E2"/>
    <w:lvl w:ilvl="0">
      <w:start w:val="1"/>
      <w:numFmt w:val="bullet"/>
      <w:lvlText w:val="o"/>
      <w:lvlJc w:val="left"/>
      <w:pPr>
        <w:tabs>
          <w:tab w:val="num" w:pos="0"/>
        </w:tabs>
        <w:ind w:left="1429"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nsid w:val="663E20F8"/>
    <w:multiLevelType w:val="multilevel"/>
    <w:tmpl w:val="1E0C30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7D9331D2"/>
    <w:multiLevelType w:val="multilevel"/>
    <w:tmpl w:val="15EC6C0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3"/>
  </w:num>
  <w:num w:numId="2">
    <w:abstractNumId w:val="2"/>
  </w:num>
  <w:num w:numId="3">
    <w:abstractNumId w:val="6"/>
  </w:num>
  <w:num w:numId="4">
    <w:abstractNumId w:val="0"/>
  </w:num>
  <w:num w:numId="5">
    <w:abstractNumId w:val="4"/>
  </w:num>
  <w:num w:numId="6">
    <w:abstractNumId w:val="1"/>
  </w:num>
  <w:num w:numId="7">
    <w:abstractNumId w:val="5"/>
  </w:num>
  <w:num w:numId="8">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144"/>
    <w:rsid w:val="00060144"/>
    <w:rsid w:val="009F2C0A"/>
    <w:rsid w:val="00A12CF1"/>
    <w:rsid w:val="00D573C8"/>
    <w:rsid w:val="00FC578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F0ACDE-2066-4163-AF83-958B77C06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4B83"/>
    <w:pPr>
      <w:ind w:firstLine="720"/>
      <w:jc w:val="both"/>
    </w:pPr>
    <w:rPr>
      <w:rFonts w:ascii="Arial" w:hAnsi="Arial" w:cs="Arial"/>
      <w:sz w:val="24"/>
      <w:szCs w:val="24"/>
    </w:rPr>
  </w:style>
  <w:style w:type="paragraph" w:styleId="1">
    <w:name w:val="heading 1"/>
    <w:basedOn w:val="a"/>
    <w:next w:val="a"/>
    <w:link w:val="10"/>
    <w:uiPriority w:val="99"/>
    <w:qFormat/>
    <w:rsid w:val="00BE4F57"/>
    <w:pPr>
      <w:keepNext/>
      <w:jc w:val="center"/>
      <w:outlineLvl w:val="0"/>
    </w:pPr>
    <w:rPr>
      <w:b/>
      <w:bCs/>
      <w:sz w:val="36"/>
    </w:rPr>
  </w:style>
  <w:style w:type="paragraph" w:styleId="2">
    <w:name w:val="heading 2"/>
    <w:basedOn w:val="a"/>
    <w:next w:val="a"/>
    <w:link w:val="20"/>
    <w:uiPriority w:val="9"/>
    <w:unhideWhenUsed/>
    <w:qFormat/>
    <w:rsid w:val="00BE4F57"/>
    <w:pPr>
      <w:keepNext/>
      <w:jc w:val="center"/>
      <w:outlineLvl w:val="1"/>
    </w:pPr>
    <w:rPr>
      <w:b/>
      <w:bCs/>
      <w:spacing w:val="50"/>
      <w:sz w:val="31"/>
    </w:rPr>
  </w:style>
  <w:style w:type="paragraph" w:styleId="3">
    <w:name w:val="heading 3"/>
    <w:basedOn w:val="a"/>
    <w:next w:val="a"/>
    <w:link w:val="30"/>
    <w:uiPriority w:val="9"/>
    <w:unhideWhenUsed/>
    <w:qFormat/>
    <w:rsid w:val="00BE4F57"/>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BE4F57"/>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BE4F57"/>
    <w:rPr>
      <w:rFonts w:ascii="Times New Roman" w:eastAsia="Times New Roman" w:hAnsi="Times New Roman" w:cs="Times New Roman"/>
      <w:b/>
      <w:bCs/>
      <w:sz w:val="36"/>
      <w:szCs w:val="24"/>
      <w:lang w:eastAsia="ru-RU"/>
    </w:rPr>
  </w:style>
  <w:style w:type="character" w:customStyle="1" w:styleId="20">
    <w:name w:val="Заголовок 2 Знак"/>
    <w:basedOn w:val="a0"/>
    <w:link w:val="2"/>
    <w:uiPriority w:val="9"/>
    <w:qFormat/>
    <w:rsid w:val="00BE4F57"/>
    <w:rPr>
      <w:rFonts w:ascii="Times New Roman" w:eastAsia="Times New Roman" w:hAnsi="Times New Roman" w:cs="Times New Roman"/>
      <w:b/>
      <w:bCs/>
      <w:spacing w:val="50"/>
      <w:sz w:val="31"/>
      <w:szCs w:val="24"/>
      <w:lang w:eastAsia="ru-RU"/>
    </w:rPr>
  </w:style>
  <w:style w:type="character" w:customStyle="1" w:styleId="30">
    <w:name w:val="Заголовок 3 Знак"/>
    <w:basedOn w:val="a0"/>
    <w:link w:val="3"/>
    <w:uiPriority w:val="9"/>
    <w:qFormat/>
    <w:rsid w:val="00BE4F57"/>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qFormat/>
    <w:rsid w:val="00BE4F57"/>
    <w:rPr>
      <w:rFonts w:ascii="Calibri" w:eastAsia="Times New Roman" w:hAnsi="Calibri" w:cs="Times New Roman"/>
      <w:b/>
      <w:bCs/>
      <w:sz w:val="28"/>
      <w:szCs w:val="28"/>
      <w:lang w:eastAsia="ru-RU"/>
    </w:rPr>
  </w:style>
  <w:style w:type="character" w:customStyle="1" w:styleId="a3">
    <w:name w:val="Верхний колонтитул Знак"/>
    <w:basedOn w:val="a0"/>
    <w:link w:val="a4"/>
    <w:uiPriority w:val="99"/>
    <w:qFormat/>
    <w:rsid w:val="00BE4F57"/>
    <w:rPr>
      <w:rFonts w:ascii="Calibri" w:eastAsia="Calibri" w:hAnsi="Calibri" w:cs="Times New Roman"/>
    </w:rPr>
  </w:style>
  <w:style w:type="character" w:customStyle="1" w:styleId="a5">
    <w:name w:val="Нижний колонтитул Знак"/>
    <w:basedOn w:val="a0"/>
    <w:link w:val="a6"/>
    <w:uiPriority w:val="99"/>
    <w:qFormat/>
    <w:rsid w:val="00BE4F57"/>
    <w:rPr>
      <w:rFonts w:ascii="Calibri" w:eastAsia="Calibri" w:hAnsi="Calibri" w:cs="Times New Roman"/>
    </w:rPr>
  </w:style>
  <w:style w:type="character" w:customStyle="1" w:styleId="a7">
    <w:name w:val="Название Знак"/>
    <w:basedOn w:val="a0"/>
    <w:link w:val="a8"/>
    <w:uiPriority w:val="10"/>
    <w:qFormat/>
    <w:rsid w:val="00BE4F57"/>
    <w:rPr>
      <w:rFonts w:ascii="Times New Roman" w:eastAsia="Times New Roman" w:hAnsi="Times New Roman" w:cs="Times New Roman"/>
      <w:sz w:val="28"/>
      <w:szCs w:val="24"/>
      <w:lang w:eastAsia="ru-RU"/>
    </w:rPr>
  </w:style>
  <w:style w:type="character" w:customStyle="1" w:styleId="a9">
    <w:name w:val="Основной текст с отступом Знак"/>
    <w:basedOn w:val="a0"/>
    <w:link w:val="aa"/>
    <w:uiPriority w:val="99"/>
    <w:semiHidden/>
    <w:qFormat/>
    <w:rsid w:val="00BE4F57"/>
    <w:rPr>
      <w:rFonts w:ascii="Times New Roman" w:eastAsia="Times New Roman" w:hAnsi="Times New Roman" w:cs="Times New Roman"/>
      <w:sz w:val="24"/>
      <w:szCs w:val="24"/>
      <w:lang w:eastAsia="ru-RU"/>
    </w:rPr>
  </w:style>
  <w:style w:type="character" w:customStyle="1" w:styleId="ab">
    <w:name w:val="Подзаголовок Знак"/>
    <w:basedOn w:val="a0"/>
    <w:link w:val="ac"/>
    <w:uiPriority w:val="99"/>
    <w:qFormat/>
    <w:rsid w:val="00BE4F57"/>
    <w:rPr>
      <w:rFonts w:ascii="Cambria" w:eastAsia="Times New Roman" w:hAnsi="Cambria" w:cs="Times New Roman"/>
      <w:sz w:val="24"/>
      <w:szCs w:val="24"/>
      <w:lang w:eastAsia="ru-RU"/>
    </w:rPr>
  </w:style>
  <w:style w:type="character" w:customStyle="1" w:styleId="21">
    <w:name w:val="Основной текст 2 Знак"/>
    <w:basedOn w:val="a0"/>
    <w:link w:val="22"/>
    <w:uiPriority w:val="99"/>
    <w:semiHidden/>
    <w:qFormat/>
    <w:rsid w:val="00BE4F57"/>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4"/>
    <w:uiPriority w:val="99"/>
    <w:semiHidden/>
    <w:qFormat/>
    <w:rsid w:val="00BE4F57"/>
    <w:rPr>
      <w:rFonts w:ascii="Times New Roman" w:eastAsia="Times New Roman" w:hAnsi="Times New Roman" w:cs="Times New Roman"/>
      <w:sz w:val="28"/>
      <w:szCs w:val="24"/>
      <w:lang w:eastAsia="ru-RU"/>
    </w:rPr>
  </w:style>
  <w:style w:type="character" w:customStyle="1" w:styleId="ad">
    <w:name w:val="Текст выноски Знак"/>
    <w:basedOn w:val="a0"/>
    <w:link w:val="ae"/>
    <w:uiPriority w:val="99"/>
    <w:semiHidden/>
    <w:qFormat/>
    <w:rsid w:val="00BE4F57"/>
    <w:rPr>
      <w:rFonts w:ascii="Tahoma" w:eastAsia="Times New Roman" w:hAnsi="Tahoma" w:cs="Tahoma"/>
      <w:sz w:val="16"/>
      <w:szCs w:val="16"/>
      <w:lang w:eastAsia="ru-RU"/>
    </w:rPr>
  </w:style>
  <w:style w:type="character" w:styleId="af">
    <w:name w:val="Hyperlink"/>
    <w:basedOn w:val="a0"/>
    <w:uiPriority w:val="99"/>
    <w:unhideWhenUsed/>
    <w:rsid w:val="00BE4F57"/>
    <w:rPr>
      <w:color w:val="000080"/>
      <w:u w:val="single"/>
    </w:rPr>
  </w:style>
  <w:style w:type="character" w:customStyle="1" w:styleId="FontStyle47">
    <w:name w:val="Font Style47"/>
    <w:basedOn w:val="a0"/>
    <w:qFormat/>
    <w:rsid w:val="00BE4F57"/>
    <w:rPr>
      <w:rFonts w:ascii="Times New Roman" w:hAnsi="Times New Roman" w:cs="Times New Roman"/>
      <w:sz w:val="20"/>
      <w:szCs w:val="20"/>
    </w:rPr>
  </w:style>
  <w:style w:type="character" w:customStyle="1" w:styleId="11">
    <w:name w:val="Верхний колонтитул Знак1"/>
    <w:basedOn w:val="a0"/>
    <w:uiPriority w:val="99"/>
    <w:semiHidden/>
    <w:qFormat/>
    <w:rsid w:val="002B4C71"/>
    <w:rPr>
      <w:rFonts w:ascii="Times New Roman" w:eastAsia="Times New Roman" w:hAnsi="Times New Roman" w:cs="Times New Roman"/>
      <w:sz w:val="24"/>
      <w:szCs w:val="24"/>
      <w:lang w:eastAsia="ru-RU"/>
    </w:rPr>
  </w:style>
  <w:style w:type="character" w:customStyle="1" w:styleId="12">
    <w:name w:val="Нижний колонтитул Знак1"/>
    <w:basedOn w:val="a0"/>
    <w:uiPriority w:val="99"/>
    <w:semiHidden/>
    <w:qFormat/>
    <w:rsid w:val="002B4C71"/>
    <w:rPr>
      <w:rFonts w:ascii="Times New Roman" w:eastAsia="Times New Roman" w:hAnsi="Times New Roman" w:cs="Times New Roman"/>
      <w:sz w:val="24"/>
      <w:szCs w:val="24"/>
      <w:lang w:eastAsia="ru-RU"/>
    </w:rPr>
  </w:style>
  <w:style w:type="character" w:customStyle="1" w:styleId="13">
    <w:name w:val="Название Знак1"/>
    <w:basedOn w:val="a0"/>
    <w:uiPriority w:val="10"/>
    <w:qFormat/>
    <w:rsid w:val="002B4C71"/>
    <w:rPr>
      <w:rFonts w:asciiTheme="majorHAnsi" w:eastAsiaTheme="majorEastAsia" w:hAnsiTheme="majorHAnsi" w:cstheme="majorBidi"/>
      <w:color w:val="17365D" w:themeColor="text2" w:themeShade="BF"/>
      <w:spacing w:val="5"/>
      <w:kern w:val="2"/>
      <w:sz w:val="52"/>
      <w:szCs w:val="52"/>
      <w:lang w:eastAsia="ru-RU"/>
    </w:rPr>
  </w:style>
  <w:style w:type="character" w:customStyle="1" w:styleId="14">
    <w:name w:val="Основной текст с отступом Знак1"/>
    <w:basedOn w:val="a0"/>
    <w:uiPriority w:val="99"/>
    <w:semiHidden/>
    <w:qFormat/>
    <w:rsid w:val="002B4C71"/>
    <w:rPr>
      <w:rFonts w:ascii="Times New Roman" w:eastAsia="Times New Roman" w:hAnsi="Times New Roman" w:cs="Times New Roman"/>
      <w:sz w:val="24"/>
      <w:szCs w:val="24"/>
      <w:lang w:eastAsia="ru-RU"/>
    </w:rPr>
  </w:style>
  <w:style w:type="character" w:customStyle="1" w:styleId="15">
    <w:name w:val="Подзаголовок Знак1"/>
    <w:basedOn w:val="a0"/>
    <w:uiPriority w:val="11"/>
    <w:qFormat/>
    <w:rsid w:val="002B4C71"/>
    <w:rPr>
      <w:rFonts w:asciiTheme="majorHAnsi" w:eastAsiaTheme="majorEastAsia" w:hAnsiTheme="majorHAnsi" w:cstheme="majorBidi"/>
      <w:i/>
      <w:iCs/>
      <w:color w:val="4F81BD" w:themeColor="accent1"/>
      <w:spacing w:val="15"/>
      <w:sz w:val="24"/>
      <w:szCs w:val="24"/>
      <w:lang w:eastAsia="ru-RU"/>
    </w:rPr>
  </w:style>
  <w:style w:type="character" w:customStyle="1" w:styleId="210">
    <w:name w:val="Основной текст 2 Знак1"/>
    <w:basedOn w:val="a0"/>
    <w:uiPriority w:val="99"/>
    <w:semiHidden/>
    <w:qFormat/>
    <w:rsid w:val="002B4C71"/>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0"/>
    <w:uiPriority w:val="99"/>
    <w:semiHidden/>
    <w:qFormat/>
    <w:rsid w:val="002B4C71"/>
    <w:rPr>
      <w:rFonts w:ascii="Times New Roman" w:eastAsia="Times New Roman" w:hAnsi="Times New Roman" w:cs="Times New Roman"/>
      <w:sz w:val="24"/>
      <w:szCs w:val="24"/>
      <w:lang w:eastAsia="ru-RU"/>
    </w:rPr>
  </w:style>
  <w:style w:type="character" w:customStyle="1" w:styleId="16">
    <w:name w:val="Текст выноски Знак1"/>
    <w:basedOn w:val="a0"/>
    <w:uiPriority w:val="99"/>
    <w:semiHidden/>
    <w:qFormat/>
    <w:rsid w:val="002B4C71"/>
    <w:rPr>
      <w:rFonts w:ascii="Tahoma" w:eastAsia="Times New Roman" w:hAnsi="Tahoma" w:cs="Tahoma"/>
      <w:sz w:val="16"/>
      <w:szCs w:val="16"/>
      <w:lang w:eastAsia="ru-RU"/>
    </w:rPr>
  </w:style>
  <w:style w:type="character" w:customStyle="1" w:styleId="17">
    <w:name w:val="Основной текст1"/>
    <w:basedOn w:val="a0"/>
    <w:qFormat/>
    <w:rsid w:val="00E01A86"/>
    <w:rPr>
      <w:rFonts w:ascii="Times New Roman" w:eastAsia="Times New Roman" w:hAnsi="Times New Roman" w:cs="Times New Roman"/>
      <w:b w:val="0"/>
      <w:bCs w:val="0"/>
      <w:i w:val="0"/>
      <w:iCs w:val="0"/>
      <w:caps w:val="0"/>
      <w:smallCaps w:val="0"/>
      <w:strike w:val="0"/>
      <w:dstrike w:val="0"/>
      <w:color w:val="000000"/>
      <w:spacing w:val="0"/>
      <w:w w:val="100"/>
      <w:sz w:val="29"/>
      <w:szCs w:val="29"/>
      <w:u w:val="none"/>
      <w:lang w:val="ru-RU"/>
    </w:rPr>
  </w:style>
  <w:style w:type="character" w:customStyle="1" w:styleId="iceouttxt6">
    <w:name w:val="iceouttxt6"/>
    <w:qFormat/>
    <w:rsid w:val="007011F7"/>
    <w:rPr>
      <w:rFonts w:ascii="Arial" w:hAnsi="Arial"/>
      <w:color w:val="666666"/>
      <w:sz w:val="17"/>
    </w:rPr>
  </w:style>
  <w:style w:type="character" w:customStyle="1" w:styleId="af0">
    <w:name w:val="Основной текст Знак"/>
    <w:basedOn w:val="a0"/>
    <w:link w:val="af1"/>
    <w:uiPriority w:val="99"/>
    <w:qFormat/>
    <w:rsid w:val="002C2605"/>
    <w:rPr>
      <w:rFonts w:ascii="Times New Roman" w:eastAsia="Times New Roman" w:hAnsi="Times New Roman" w:cs="Times New Roman"/>
      <w:sz w:val="24"/>
      <w:szCs w:val="24"/>
      <w:lang w:eastAsia="ru-RU"/>
    </w:rPr>
  </w:style>
  <w:style w:type="character" w:customStyle="1" w:styleId="af2">
    <w:name w:val="Цветовое выделение"/>
    <w:uiPriority w:val="99"/>
    <w:qFormat/>
    <w:rsid w:val="00D34B7F"/>
    <w:rPr>
      <w:b/>
      <w:bCs/>
      <w:color w:val="26282F"/>
    </w:rPr>
  </w:style>
  <w:style w:type="character" w:customStyle="1" w:styleId="af3">
    <w:name w:val="Гипертекстовая ссылка"/>
    <w:basedOn w:val="af2"/>
    <w:uiPriority w:val="99"/>
    <w:qFormat/>
    <w:rsid w:val="00D34B7F"/>
    <w:rPr>
      <w:b w:val="0"/>
      <w:bCs w:val="0"/>
      <w:color w:val="106BBE"/>
    </w:rPr>
  </w:style>
  <w:style w:type="character" w:customStyle="1" w:styleId="s10">
    <w:name w:val="s_10"/>
    <w:basedOn w:val="a0"/>
    <w:qFormat/>
    <w:rsid w:val="00EC0FE2"/>
  </w:style>
  <w:style w:type="character" w:styleId="af4">
    <w:name w:val="Emphasis"/>
    <w:basedOn w:val="a0"/>
    <w:uiPriority w:val="20"/>
    <w:qFormat/>
    <w:rsid w:val="00EC0FE2"/>
    <w:rPr>
      <w:i/>
      <w:iCs/>
    </w:rPr>
  </w:style>
  <w:style w:type="character" w:customStyle="1" w:styleId="highlightsearch">
    <w:name w:val="highlightsearch"/>
    <w:basedOn w:val="a0"/>
    <w:qFormat/>
    <w:rsid w:val="002B7ACD"/>
  </w:style>
  <w:style w:type="character" w:customStyle="1" w:styleId="af5">
    <w:name w:val="Сравнение редакций. Добавленный фрагмент"/>
    <w:uiPriority w:val="99"/>
    <w:qFormat/>
    <w:rsid w:val="008434F0"/>
    <w:rPr>
      <w:color w:val="000000"/>
      <w:shd w:val="clear" w:color="auto" w:fill="C1D7FF"/>
    </w:rPr>
  </w:style>
  <w:style w:type="character" w:customStyle="1" w:styleId="Bodytext2">
    <w:name w:val="Body text (2)_"/>
    <w:basedOn w:val="a0"/>
    <w:link w:val="Bodytext20"/>
    <w:qFormat/>
    <w:rsid w:val="004F074F"/>
    <w:rPr>
      <w:rFonts w:ascii="Times New Roman" w:eastAsia="Times New Roman" w:hAnsi="Times New Roman" w:cs="Times New Roman"/>
      <w:sz w:val="28"/>
      <w:szCs w:val="28"/>
      <w:shd w:val="clear" w:color="auto" w:fill="FFFFFF"/>
    </w:rPr>
  </w:style>
  <w:style w:type="character" w:customStyle="1" w:styleId="af6">
    <w:name w:val="Абзац списка Знак"/>
    <w:link w:val="af7"/>
    <w:uiPriority w:val="34"/>
    <w:qFormat/>
    <w:locked/>
    <w:rsid w:val="00D8564C"/>
    <w:rPr>
      <w:rFonts w:ascii="Arial" w:hAnsi="Arial" w:cs="Arial"/>
      <w:sz w:val="24"/>
      <w:szCs w:val="24"/>
    </w:rPr>
  </w:style>
  <w:style w:type="character" w:customStyle="1" w:styleId="af8">
    <w:name w:val="Текст сноски Знак"/>
    <w:basedOn w:val="a0"/>
    <w:link w:val="af9"/>
    <w:uiPriority w:val="99"/>
    <w:semiHidden/>
    <w:qFormat/>
    <w:rsid w:val="001C5D98"/>
    <w:rPr>
      <w:rFonts w:eastAsiaTheme="minorEastAsia"/>
      <w:sz w:val="20"/>
      <w:szCs w:val="20"/>
      <w:lang w:eastAsia="ru-RU"/>
    </w:rPr>
  </w:style>
  <w:style w:type="character" w:customStyle="1" w:styleId="FootnoteCharacters">
    <w:name w:val="Footnote Characters"/>
    <w:basedOn w:val="a0"/>
    <w:uiPriority w:val="99"/>
    <w:semiHidden/>
    <w:unhideWhenUsed/>
    <w:qFormat/>
    <w:rsid w:val="001C5D98"/>
    <w:rPr>
      <w:vertAlign w:val="superscript"/>
    </w:rPr>
  </w:style>
  <w:style w:type="character" w:styleId="afa">
    <w:name w:val="footnote reference"/>
    <w:rPr>
      <w:vertAlign w:val="superscript"/>
    </w:rPr>
  </w:style>
  <w:style w:type="character" w:customStyle="1" w:styleId="18">
    <w:name w:val="Заголовок Знак1"/>
    <w:basedOn w:val="a0"/>
    <w:uiPriority w:val="10"/>
    <w:qFormat/>
    <w:rsid w:val="00532C13"/>
    <w:rPr>
      <w:rFonts w:asciiTheme="majorHAnsi" w:eastAsiaTheme="majorEastAsia" w:hAnsiTheme="majorHAnsi" w:cstheme="majorBidi"/>
      <w:spacing w:val="-10"/>
      <w:kern w:val="2"/>
      <w:sz w:val="56"/>
      <w:szCs w:val="56"/>
    </w:rPr>
  </w:style>
  <w:style w:type="character" w:customStyle="1" w:styleId="19">
    <w:name w:val="Текст сноски Знак1"/>
    <w:basedOn w:val="a0"/>
    <w:uiPriority w:val="99"/>
    <w:semiHidden/>
    <w:qFormat/>
    <w:rsid w:val="00532C13"/>
    <w:rPr>
      <w:sz w:val="20"/>
      <w:szCs w:val="20"/>
    </w:rPr>
  </w:style>
  <w:style w:type="character" w:customStyle="1" w:styleId="blk">
    <w:name w:val="blk"/>
    <w:basedOn w:val="a0"/>
    <w:qFormat/>
    <w:rsid w:val="00814D1C"/>
    <w:rPr>
      <w:rFonts w:cs="Times New Roman"/>
    </w:rPr>
  </w:style>
  <w:style w:type="character" w:customStyle="1" w:styleId="31">
    <w:name w:val="Основной текст 3 Знак"/>
    <w:basedOn w:val="a0"/>
    <w:link w:val="32"/>
    <w:uiPriority w:val="99"/>
    <w:semiHidden/>
    <w:qFormat/>
    <w:rsid w:val="00814D1C"/>
    <w:rPr>
      <w:rFonts w:eastAsiaTheme="minorEastAsia"/>
      <w:sz w:val="16"/>
      <w:szCs w:val="16"/>
      <w:lang w:eastAsia="ru-RU"/>
    </w:rPr>
  </w:style>
  <w:style w:type="character" w:customStyle="1" w:styleId="afb">
    <w:name w:val="Без интервала Знак"/>
    <w:link w:val="afc"/>
    <w:uiPriority w:val="1"/>
    <w:qFormat/>
    <w:rsid w:val="00814D1C"/>
  </w:style>
  <w:style w:type="character" w:customStyle="1" w:styleId="afd">
    <w:name w:val="Утратил силу"/>
    <w:basedOn w:val="af2"/>
    <w:uiPriority w:val="99"/>
    <w:qFormat/>
    <w:rsid w:val="00814D1C"/>
    <w:rPr>
      <w:b/>
      <w:bCs w:val="0"/>
      <w:strike/>
      <w:color w:val="666600"/>
    </w:rPr>
  </w:style>
  <w:style w:type="paragraph" w:customStyle="1" w:styleId="Heading">
    <w:name w:val="Heading"/>
    <w:basedOn w:val="a"/>
    <w:next w:val="af1"/>
    <w:qFormat/>
    <w:pPr>
      <w:keepNext/>
      <w:spacing w:before="240" w:after="120"/>
    </w:pPr>
    <w:rPr>
      <w:rFonts w:ascii="Liberation Sans" w:eastAsia="DejaVu Sans" w:hAnsi="Liberation Sans" w:cs="DejaVu Sans"/>
      <w:sz w:val="28"/>
      <w:szCs w:val="28"/>
    </w:rPr>
  </w:style>
  <w:style w:type="paragraph" w:styleId="af1">
    <w:name w:val="Body Text"/>
    <w:basedOn w:val="a"/>
    <w:link w:val="af0"/>
    <w:uiPriority w:val="99"/>
    <w:unhideWhenUsed/>
    <w:rsid w:val="002C2605"/>
    <w:pPr>
      <w:spacing w:after="120"/>
    </w:pPr>
  </w:style>
  <w:style w:type="paragraph" w:styleId="afe">
    <w:name w:val="List"/>
    <w:basedOn w:val="af1"/>
  </w:style>
  <w:style w:type="paragraph" w:styleId="aff">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HeaderandFooter">
    <w:name w:val="Header and Footer"/>
    <w:basedOn w:val="a"/>
    <w:qFormat/>
  </w:style>
  <w:style w:type="paragraph" w:styleId="a4">
    <w:name w:val="header"/>
    <w:basedOn w:val="a"/>
    <w:link w:val="a3"/>
    <w:uiPriority w:val="99"/>
    <w:unhideWhenUsed/>
    <w:rsid w:val="00BE4F57"/>
    <w:pPr>
      <w:tabs>
        <w:tab w:val="center" w:pos="4677"/>
        <w:tab w:val="right" w:pos="9355"/>
      </w:tabs>
    </w:pPr>
    <w:rPr>
      <w:rFonts w:ascii="Calibri" w:eastAsia="Calibri" w:hAnsi="Calibri"/>
      <w:sz w:val="22"/>
      <w:szCs w:val="22"/>
    </w:rPr>
  </w:style>
  <w:style w:type="paragraph" w:styleId="a6">
    <w:name w:val="footer"/>
    <w:basedOn w:val="a"/>
    <w:link w:val="a5"/>
    <w:uiPriority w:val="99"/>
    <w:unhideWhenUsed/>
    <w:rsid w:val="00BE4F57"/>
    <w:pPr>
      <w:tabs>
        <w:tab w:val="center" w:pos="4677"/>
        <w:tab w:val="right" w:pos="9355"/>
      </w:tabs>
    </w:pPr>
    <w:rPr>
      <w:rFonts w:ascii="Calibri" w:eastAsia="Calibri" w:hAnsi="Calibri"/>
      <w:sz w:val="22"/>
      <w:szCs w:val="22"/>
    </w:rPr>
  </w:style>
  <w:style w:type="paragraph" w:styleId="a8">
    <w:name w:val="Title"/>
    <w:basedOn w:val="a"/>
    <w:link w:val="a7"/>
    <w:uiPriority w:val="10"/>
    <w:qFormat/>
    <w:rsid w:val="00BE4F57"/>
    <w:pPr>
      <w:ind w:firstLine="5529"/>
      <w:jc w:val="center"/>
    </w:pPr>
    <w:rPr>
      <w:sz w:val="28"/>
    </w:rPr>
  </w:style>
  <w:style w:type="paragraph" w:styleId="aa">
    <w:name w:val="Body Text Indent"/>
    <w:basedOn w:val="a"/>
    <w:link w:val="a9"/>
    <w:uiPriority w:val="99"/>
    <w:semiHidden/>
    <w:unhideWhenUsed/>
    <w:rsid w:val="00BE4F57"/>
    <w:pPr>
      <w:spacing w:after="120"/>
      <w:ind w:left="283"/>
    </w:pPr>
  </w:style>
  <w:style w:type="paragraph" w:styleId="ac">
    <w:name w:val="Subtitle"/>
    <w:basedOn w:val="a"/>
    <w:next w:val="a"/>
    <w:link w:val="ab"/>
    <w:uiPriority w:val="99"/>
    <w:qFormat/>
    <w:rsid w:val="00BE4F57"/>
    <w:pPr>
      <w:spacing w:after="60"/>
      <w:jc w:val="center"/>
      <w:outlineLvl w:val="1"/>
    </w:pPr>
    <w:rPr>
      <w:rFonts w:ascii="Cambria" w:hAnsi="Cambria"/>
    </w:rPr>
  </w:style>
  <w:style w:type="paragraph" w:styleId="22">
    <w:name w:val="Body Text 2"/>
    <w:basedOn w:val="a"/>
    <w:link w:val="21"/>
    <w:uiPriority w:val="99"/>
    <w:semiHidden/>
    <w:unhideWhenUsed/>
    <w:qFormat/>
    <w:rsid w:val="00BE4F57"/>
    <w:pPr>
      <w:spacing w:after="120" w:line="480" w:lineRule="auto"/>
    </w:pPr>
  </w:style>
  <w:style w:type="paragraph" w:styleId="24">
    <w:name w:val="Body Text Indent 2"/>
    <w:basedOn w:val="a"/>
    <w:link w:val="23"/>
    <w:uiPriority w:val="99"/>
    <w:semiHidden/>
    <w:unhideWhenUsed/>
    <w:qFormat/>
    <w:rsid w:val="00BE4F57"/>
    <w:pPr>
      <w:ind w:left="1800" w:hanging="1800"/>
    </w:pPr>
    <w:rPr>
      <w:sz w:val="28"/>
    </w:rPr>
  </w:style>
  <w:style w:type="paragraph" w:styleId="ae">
    <w:name w:val="Balloon Text"/>
    <w:basedOn w:val="a"/>
    <w:link w:val="ad"/>
    <w:uiPriority w:val="99"/>
    <w:semiHidden/>
    <w:unhideWhenUsed/>
    <w:qFormat/>
    <w:rsid w:val="00BE4F57"/>
    <w:rPr>
      <w:rFonts w:ascii="Tahoma" w:hAnsi="Tahoma" w:cs="Tahoma"/>
      <w:sz w:val="16"/>
      <w:szCs w:val="16"/>
    </w:rPr>
  </w:style>
  <w:style w:type="paragraph" w:styleId="afc">
    <w:name w:val="No Spacing"/>
    <w:link w:val="afb"/>
    <w:uiPriority w:val="1"/>
    <w:qFormat/>
    <w:rsid w:val="00BE4F57"/>
  </w:style>
  <w:style w:type="paragraph" w:customStyle="1" w:styleId="ConsPlusNonformat">
    <w:name w:val="ConsPlusNonformat"/>
    <w:uiPriority w:val="99"/>
    <w:qFormat/>
    <w:rsid w:val="00BE4F57"/>
    <w:pPr>
      <w:widowControl w:val="0"/>
    </w:pPr>
    <w:rPr>
      <w:rFonts w:ascii="Courier New" w:eastAsia="Times New Roman" w:hAnsi="Courier New" w:cs="Courier New"/>
      <w:sz w:val="20"/>
      <w:szCs w:val="20"/>
      <w:lang w:eastAsia="ru-RU"/>
    </w:rPr>
  </w:style>
  <w:style w:type="paragraph" w:customStyle="1" w:styleId="1a">
    <w:name w:val="Без интервала1"/>
    <w:qFormat/>
    <w:rsid w:val="00CC21E5"/>
    <w:rPr>
      <w:rFonts w:eastAsia="Times New Roman" w:cs="Times New Roman"/>
    </w:rPr>
  </w:style>
  <w:style w:type="paragraph" w:styleId="af7">
    <w:name w:val="List Paragraph"/>
    <w:basedOn w:val="a"/>
    <w:link w:val="af6"/>
    <w:uiPriority w:val="34"/>
    <w:qFormat/>
    <w:rsid w:val="002B4C71"/>
    <w:pPr>
      <w:ind w:left="720"/>
      <w:contextualSpacing/>
    </w:pPr>
  </w:style>
  <w:style w:type="paragraph" w:customStyle="1" w:styleId="aff0">
    <w:name w:val="Прижатый влево"/>
    <w:basedOn w:val="a"/>
    <w:next w:val="a"/>
    <w:uiPriority w:val="99"/>
    <w:qFormat/>
    <w:rsid w:val="00E81057"/>
    <w:pPr>
      <w:widowControl w:val="0"/>
    </w:pPr>
    <w:rPr>
      <w:rFonts w:eastAsiaTheme="minorEastAsia"/>
    </w:rPr>
  </w:style>
  <w:style w:type="paragraph" w:styleId="aff1">
    <w:name w:val="Normal (Web)"/>
    <w:basedOn w:val="a"/>
    <w:uiPriority w:val="99"/>
    <w:unhideWhenUsed/>
    <w:qFormat/>
    <w:rsid w:val="003F243D"/>
    <w:pPr>
      <w:textAlignment w:val="top"/>
    </w:pPr>
  </w:style>
  <w:style w:type="paragraph" w:customStyle="1" w:styleId="aff2">
    <w:name w:val="Заголовок статьи"/>
    <w:basedOn w:val="a"/>
    <w:next w:val="a"/>
    <w:uiPriority w:val="99"/>
    <w:qFormat/>
    <w:rsid w:val="00D34B7F"/>
    <w:pPr>
      <w:ind w:left="1612" w:hanging="892"/>
    </w:pPr>
  </w:style>
  <w:style w:type="paragraph" w:customStyle="1" w:styleId="aff3">
    <w:name w:val="Комментарий"/>
    <w:basedOn w:val="a"/>
    <w:next w:val="a"/>
    <w:uiPriority w:val="99"/>
    <w:qFormat/>
    <w:rsid w:val="00D34B7F"/>
    <w:pPr>
      <w:spacing w:before="75"/>
      <w:ind w:left="170"/>
    </w:pPr>
    <w:rPr>
      <w:color w:val="353842"/>
      <w:shd w:val="clear" w:color="auto" w:fill="F0F0F0"/>
    </w:rPr>
  </w:style>
  <w:style w:type="paragraph" w:customStyle="1" w:styleId="aff4">
    <w:name w:val="Информация об изменениях документа"/>
    <w:basedOn w:val="aff3"/>
    <w:next w:val="a"/>
    <w:uiPriority w:val="99"/>
    <w:qFormat/>
    <w:rsid w:val="00D34B7F"/>
    <w:rPr>
      <w:i/>
      <w:iCs/>
    </w:rPr>
  </w:style>
  <w:style w:type="paragraph" w:customStyle="1" w:styleId="s15">
    <w:name w:val="s_15"/>
    <w:basedOn w:val="a"/>
    <w:qFormat/>
    <w:rsid w:val="00EC0FE2"/>
    <w:pPr>
      <w:spacing w:beforeAutospacing="1" w:afterAutospacing="1"/>
    </w:pPr>
  </w:style>
  <w:style w:type="paragraph" w:customStyle="1" w:styleId="s9">
    <w:name w:val="s_9"/>
    <w:basedOn w:val="a"/>
    <w:qFormat/>
    <w:rsid w:val="00EC0FE2"/>
    <w:pPr>
      <w:spacing w:beforeAutospacing="1" w:afterAutospacing="1"/>
    </w:pPr>
  </w:style>
  <w:style w:type="paragraph" w:customStyle="1" w:styleId="s22">
    <w:name w:val="s_22"/>
    <w:basedOn w:val="a"/>
    <w:qFormat/>
    <w:rsid w:val="00EC0FE2"/>
    <w:pPr>
      <w:spacing w:beforeAutospacing="1" w:afterAutospacing="1"/>
    </w:pPr>
  </w:style>
  <w:style w:type="paragraph" w:customStyle="1" w:styleId="s1">
    <w:name w:val="s_1"/>
    <w:basedOn w:val="a"/>
    <w:qFormat/>
    <w:rsid w:val="00EC0FE2"/>
    <w:pPr>
      <w:spacing w:beforeAutospacing="1" w:afterAutospacing="1"/>
    </w:pPr>
  </w:style>
  <w:style w:type="paragraph" w:customStyle="1" w:styleId="s3">
    <w:name w:val="s_3"/>
    <w:basedOn w:val="a"/>
    <w:qFormat/>
    <w:rsid w:val="008C2D47"/>
    <w:pPr>
      <w:spacing w:beforeAutospacing="1" w:afterAutospacing="1"/>
      <w:ind w:firstLine="0"/>
      <w:jc w:val="left"/>
    </w:pPr>
    <w:rPr>
      <w:rFonts w:ascii="Times New Roman" w:eastAsia="Times New Roman" w:hAnsi="Times New Roman" w:cs="Times New Roman"/>
      <w:lang w:eastAsia="ru-RU"/>
    </w:rPr>
  </w:style>
  <w:style w:type="paragraph" w:customStyle="1" w:styleId="Bodytext20">
    <w:name w:val="Body text (2)"/>
    <w:basedOn w:val="a"/>
    <w:link w:val="Bodytext2"/>
    <w:qFormat/>
    <w:rsid w:val="004F074F"/>
    <w:pPr>
      <w:widowControl w:val="0"/>
      <w:shd w:val="clear" w:color="auto" w:fill="FFFFFF"/>
      <w:spacing w:before="60" w:after="900" w:line="320" w:lineRule="exact"/>
      <w:ind w:hanging="360"/>
      <w:jc w:val="left"/>
    </w:pPr>
    <w:rPr>
      <w:rFonts w:ascii="Times New Roman" w:eastAsia="Times New Roman" w:hAnsi="Times New Roman" w:cs="Times New Roman"/>
      <w:sz w:val="28"/>
      <w:szCs w:val="28"/>
    </w:rPr>
  </w:style>
  <w:style w:type="paragraph" w:styleId="af9">
    <w:name w:val="footnote text"/>
    <w:basedOn w:val="a"/>
    <w:link w:val="af8"/>
    <w:uiPriority w:val="99"/>
    <w:semiHidden/>
    <w:unhideWhenUsed/>
    <w:rsid w:val="001C5D98"/>
    <w:pPr>
      <w:ind w:firstLine="0"/>
      <w:jc w:val="left"/>
    </w:pPr>
    <w:rPr>
      <w:rFonts w:asciiTheme="minorHAnsi" w:eastAsiaTheme="minorEastAsia" w:hAnsiTheme="minorHAnsi" w:cstheme="minorBidi"/>
      <w:sz w:val="20"/>
      <w:szCs w:val="20"/>
      <w:lang w:eastAsia="ru-RU"/>
    </w:rPr>
  </w:style>
  <w:style w:type="paragraph" w:customStyle="1" w:styleId="1b">
    <w:name w:val="Текст сноски1"/>
    <w:basedOn w:val="a"/>
    <w:next w:val="af9"/>
    <w:uiPriority w:val="99"/>
    <w:semiHidden/>
    <w:unhideWhenUsed/>
    <w:qFormat/>
    <w:rsid w:val="00532C13"/>
    <w:pPr>
      <w:ind w:firstLine="0"/>
      <w:jc w:val="left"/>
    </w:pPr>
    <w:rPr>
      <w:rFonts w:asciiTheme="minorHAnsi" w:eastAsia="Times New Roman" w:hAnsiTheme="minorHAnsi" w:cstheme="minorBidi"/>
      <w:sz w:val="20"/>
      <w:szCs w:val="20"/>
      <w:lang w:eastAsia="ru-RU"/>
    </w:rPr>
  </w:style>
  <w:style w:type="paragraph" w:customStyle="1" w:styleId="Default">
    <w:name w:val="Default"/>
    <w:qFormat/>
    <w:rsid w:val="0045270E"/>
    <w:rPr>
      <w:rFonts w:ascii="Times New Roman" w:eastAsia="Times New Roman" w:hAnsi="Times New Roman" w:cs="Times New Roman"/>
      <w:color w:val="000000"/>
      <w:sz w:val="24"/>
      <w:szCs w:val="24"/>
      <w:lang w:eastAsia="ru-RU"/>
    </w:rPr>
  </w:style>
  <w:style w:type="paragraph" w:customStyle="1" w:styleId="ConsPlusTitle">
    <w:name w:val="ConsPlusTitle"/>
    <w:qFormat/>
    <w:rsid w:val="0045270E"/>
    <w:pPr>
      <w:widowControl w:val="0"/>
    </w:pPr>
    <w:rPr>
      <w:rFonts w:ascii="Calibri" w:eastAsiaTheme="minorEastAsia" w:hAnsi="Calibri" w:cs="Calibri"/>
      <w:b/>
      <w:lang w:eastAsia="ru-RU"/>
    </w:rPr>
  </w:style>
  <w:style w:type="paragraph" w:customStyle="1" w:styleId="ConsPlusNormal">
    <w:name w:val="ConsPlusNormal"/>
    <w:qFormat/>
    <w:rsid w:val="0045270E"/>
    <w:pPr>
      <w:widowControl w:val="0"/>
    </w:pPr>
    <w:rPr>
      <w:rFonts w:ascii="Calibri" w:eastAsiaTheme="minorEastAsia" w:hAnsi="Calibri" w:cs="Calibri"/>
      <w:lang w:eastAsia="ru-RU"/>
    </w:rPr>
  </w:style>
  <w:style w:type="paragraph" w:customStyle="1" w:styleId="aff5">
    <w:name w:val="Нормальный (таблица)"/>
    <w:basedOn w:val="a"/>
    <w:next w:val="a"/>
    <w:uiPriority w:val="99"/>
    <w:qFormat/>
    <w:rsid w:val="00814D1C"/>
    <w:pPr>
      <w:ind w:firstLine="0"/>
    </w:pPr>
    <w:rPr>
      <w:rFonts w:eastAsiaTheme="minorEastAsia"/>
      <w:lang w:eastAsia="ru-RU"/>
    </w:rPr>
  </w:style>
  <w:style w:type="paragraph" w:styleId="32">
    <w:name w:val="Body Text 3"/>
    <w:basedOn w:val="a"/>
    <w:link w:val="31"/>
    <w:uiPriority w:val="99"/>
    <w:semiHidden/>
    <w:unhideWhenUsed/>
    <w:qFormat/>
    <w:rsid w:val="00814D1C"/>
    <w:pPr>
      <w:spacing w:after="120" w:line="276" w:lineRule="auto"/>
      <w:ind w:firstLine="0"/>
      <w:jc w:val="left"/>
    </w:pPr>
    <w:rPr>
      <w:rFonts w:asciiTheme="minorHAnsi" w:eastAsiaTheme="minorEastAsia" w:hAnsiTheme="minorHAnsi" w:cstheme="minorBidi"/>
      <w:sz w:val="16"/>
      <w:szCs w:val="16"/>
      <w:lang w:eastAsia="ru-RU"/>
    </w:rPr>
  </w:style>
  <w:style w:type="paragraph" w:customStyle="1" w:styleId="BlockQuotation">
    <w:name w:val="Block Quotation"/>
    <w:basedOn w:val="a"/>
    <w:qFormat/>
    <w:rsid w:val="00814D1C"/>
    <w:pPr>
      <w:widowControl w:val="0"/>
      <w:ind w:left="567" w:right="-2" w:firstLine="851"/>
      <w:textAlignment w:val="baseline"/>
    </w:pPr>
    <w:rPr>
      <w:rFonts w:ascii="Times New Roman" w:eastAsiaTheme="minorEastAsia" w:hAnsi="Times New Roman" w:cstheme="minorBidi"/>
      <w:sz w:val="28"/>
      <w:szCs w:val="28"/>
      <w:lang w:eastAsia="ru-RU"/>
    </w:rPr>
  </w:style>
  <w:style w:type="numbering" w:customStyle="1" w:styleId="1c">
    <w:name w:val="Нет списка1"/>
    <w:uiPriority w:val="99"/>
    <w:semiHidden/>
    <w:unhideWhenUsed/>
    <w:qFormat/>
    <w:rsid w:val="00532C13"/>
  </w:style>
  <w:style w:type="table" w:styleId="aff6">
    <w:name w:val="Table Grid"/>
    <w:basedOn w:val="a1"/>
    <w:uiPriority w:val="59"/>
    <w:rsid w:val="00105842"/>
    <w:pPr>
      <w:jc w:val="both"/>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d">
    <w:name w:val="Сетка таблицы1"/>
    <w:basedOn w:val="a1"/>
    <w:uiPriority w:val="59"/>
    <w:rsid w:val="00532C13"/>
    <w:pPr>
      <w:jc w:val="both"/>
    </w:pPr>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oren.spalata@yandex.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8BBF3-957C-41A9-8112-764EE7B6D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3582</Words>
  <Characters>20424</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23959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Щукина Виктория Геннадьевна</dc:creator>
  <cp:lastModifiedBy>Фаренник Ольга Викторовна</cp:lastModifiedBy>
  <cp:revision>2</cp:revision>
  <cp:lastPrinted>2026-05-26T11:15:00Z</cp:lastPrinted>
  <dcterms:created xsi:type="dcterms:W3CDTF">2026-05-27T14:54:00Z</dcterms:created>
  <dcterms:modified xsi:type="dcterms:W3CDTF">2026-05-27T14:54:00Z</dcterms:modified>
  <dc:language>ru-RU</dc:language>
</cp:coreProperties>
</file>