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AA" w:rsidRDefault="00C21929">
      <w:pPr>
        <w:jc w:val="center"/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1080135</wp:posOffset>
            </wp:positionH>
            <wp:positionV relativeFrom="page">
              <wp:posOffset>8063865</wp:posOffset>
            </wp:positionV>
            <wp:extent cx="2915920" cy="215900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СВОДНЫЙ ОТЧЕТ </w:t>
      </w:r>
    </w:p>
    <w:p w:rsidR="006241AA" w:rsidRDefault="00C2192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экспертизе нормативного правового акта (далее – НПА)</w:t>
      </w:r>
    </w:p>
    <w:p w:rsidR="006241AA" w:rsidRDefault="006241AA">
      <w:pPr>
        <w:jc w:val="center"/>
        <w:rPr>
          <w:sz w:val="28"/>
          <w:szCs w:val="28"/>
          <w:u w:val="single"/>
        </w:rPr>
      </w:pPr>
    </w:p>
    <w:p w:rsidR="006241AA" w:rsidRDefault="00C2192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управления </w:t>
      </w:r>
      <w:proofErr w:type="gramStart"/>
      <w:r>
        <w:rPr>
          <w:sz w:val="28"/>
          <w:szCs w:val="28"/>
          <w:u w:val="single"/>
        </w:rPr>
        <w:t>охраны окружающей среды администрации города Оренбурга</w:t>
      </w:r>
      <w:proofErr w:type="gramEnd"/>
    </w:p>
    <w:p w:rsidR="006241AA" w:rsidRDefault="006241AA">
      <w:pPr>
        <w:jc w:val="both"/>
      </w:pPr>
    </w:p>
    <w:p w:rsidR="006241AA" w:rsidRDefault="00C21929">
      <w:pPr>
        <w:ind w:firstLine="426"/>
        <w:jc w:val="both"/>
      </w:pPr>
      <w:r>
        <w:t xml:space="preserve">1. Наименование проекта НПА/НПА: </w:t>
      </w:r>
      <w:r>
        <w:rPr>
          <w:u w:val="single"/>
        </w:rPr>
        <w:t xml:space="preserve">постановление Администрации города Оренбурга                   от 18.11.2019 № 3324-п «О мерах по реализации законодательства об отходах производства                    и потребления на территории муниципального образования «город Оренбург» </w:t>
      </w:r>
    </w:p>
    <w:p w:rsidR="006241AA" w:rsidRDefault="006241AA">
      <w:pPr>
        <w:ind w:firstLine="426"/>
        <w:jc w:val="both"/>
      </w:pPr>
    </w:p>
    <w:p w:rsidR="006241AA" w:rsidRDefault="00C21929">
      <w:pPr>
        <w:ind w:firstLine="426"/>
        <w:jc w:val="both"/>
      </w:pPr>
      <w:r>
        <w:t xml:space="preserve">2. </w:t>
      </w:r>
      <w:proofErr w:type="gramStart"/>
      <w:r>
        <w:t>Краткое оп</w:t>
      </w:r>
      <w:r>
        <w:t>исание цели и проблемы, на решение которой направлен предлагаемый способ регулирования: указанным НПА утверждается порядок создания мест (площадок) накопления твердых коммунальных отходов на территории муниципального образования «город Оренбург», порядок ф</w:t>
      </w:r>
      <w:r>
        <w:t>ормирования и ведения реестра мест (площадок) накопления твердых коммунальных отходов на территории муниципального образования «город Оренбург», требования к местам (площадкам) накопления твердых коммунальных отходов на территории муниципального образовани</w:t>
      </w:r>
      <w:r>
        <w:t>я «город Оренбург».</w:t>
      </w:r>
      <w:proofErr w:type="gramEnd"/>
    </w:p>
    <w:p w:rsidR="006241AA" w:rsidRDefault="006241AA">
      <w:pPr>
        <w:jc w:val="both"/>
      </w:pPr>
    </w:p>
    <w:p w:rsidR="006241AA" w:rsidRDefault="00C21929">
      <w:pPr>
        <w:ind w:firstLine="426"/>
        <w:jc w:val="both"/>
      </w:pPr>
      <w:r>
        <w:t xml:space="preserve">3. Применение углубленного/упрощенного порядка проведения оценки регулирующего воздействия (далее </w:t>
      </w:r>
      <w:r>
        <w:rPr>
          <w:sz w:val="28"/>
          <w:szCs w:val="28"/>
        </w:rPr>
        <w:t>–</w:t>
      </w:r>
      <w:r>
        <w:t xml:space="preserve"> ОРВ) проекта НПА: _____________________.</w:t>
      </w:r>
    </w:p>
    <w:p w:rsidR="006241AA" w:rsidRDefault="00C21929">
      <w:pPr>
        <w:ind w:firstLine="426"/>
      </w:pPr>
      <w:r>
        <w:t>Обоснование применения углубленного (_____________________ степени) или упрощенного порядка пр</w:t>
      </w:r>
      <w:r>
        <w:t>оведения ОРВ: ______________________________________</w:t>
      </w:r>
    </w:p>
    <w:p w:rsidR="006241AA" w:rsidRDefault="00C21929">
      <w:pPr>
        <w:ind w:firstLine="426"/>
        <w:jc w:val="both"/>
      </w:pPr>
      <w:r>
        <w:t>4. Срок проведения публичных консультаций:</w:t>
      </w:r>
    </w:p>
    <w:p w:rsidR="006241AA" w:rsidRDefault="00C21929">
      <w:pPr>
        <w:ind w:firstLine="709"/>
        <w:jc w:val="both"/>
      </w:pPr>
      <w:r>
        <w:t>начало «15» мая 2023 г.</w:t>
      </w:r>
    </w:p>
    <w:p w:rsidR="006241AA" w:rsidRDefault="00C21929">
      <w:pPr>
        <w:ind w:firstLine="709"/>
        <w:jc w:val="both"/>
      </w:pPr>
      <w:r>
        <w:t>окончание «16» июня 2023 г.</w:t>
      </w:r>
    </w:p>
    <w:p w:rsidR="006241AA" w:rsidRDefault="006241AA">
      <w:pPr>
        <w:jc w:val="both"/>
      </w:pPr>
    </w:p>
    <w:p w:rsidR="006241AA" w:rsidRDefault="00C21929">
      <w:pPr>
        <w:ind w:left="426"/>
        <w:jc w:val="both"/>
      </w:pPr>
      <w:r>
        <w:t>5. Сведения о поступивших замечаниях и предложениях, положительных отзывах:</w:t>
      </w:r>
    </w:p>
    <w:p w:rsidR="006241AA" w:rsidRDefault="006241AA">
      <w:pPr>
        <w:jc w:val="both"/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1847"/>
        <w:gridCol w:w="3511"/>
        <w:gridCol w:w="1848"/>
        <w:gridCol w:w="2237"/>
      </w:tblGrid>
      <w:tr w:rsidR="006241AA">
        <w:trPr>
          <w:trHeight w:hRule="exact" w:val="15"/>
        </w:trPr>
        <w:tc>
          <w:tcPr>
            <w:tcW w:w="622" w:type="dxa"/>
            <w:shd w:val="clear" w:color="auto" w:fill="auto"/>
          </w:tcPr>
          <w:p w:rsidR="006241AA" w:rsidRDefault="006241AA">
            <w:pPr>
              <w:widowControl w:val="0"/>
              <w:rPr>
                <w:rFonts w:ascii="Arial" w:hAnsi="Arial" w:cs="Arial"/>
                <w:color w:val="444444"/>
                <w:sz w:val="2"/>
              </w:rPr>
            </w:pPr>
          </w:p>
        </w:tc>
        <w:tc>
          <w:tcPr>
            <w:tcW w:w="1847" w:type="dxa"/>
            <w:shd w:val="clear" w:color="auto" w:fill="auto"/>
          </w:tcPr>
          <w:p w:rsidR="006241AA" w:rsidRDefault="006241AA">
            <w:pPr>
              <w:widowControl w:val="0"/>
              <w:rPr>
                <w:rFonts w:ascii="Arial" w:hAnsi="Arial" w:cs="Arial"/>
                <w:color w:val="444444"/>
                <w:sz w:val="2"/>
              </w:rPr>
            </w:pPr>
          </w:p>
        </w:tc>
        <w:tc>
          <w:tcPr>
            <w:tcW w:w="3511" w:type="dxa"/>
            <w:shd w:val="clear" w:color="auto" w:fill="auto"/>
          </w:tcPr>
          <w:p w:rsidR="006241AA" w:rsidRDefault="006241AA">
            <w:pPr>
              <w:widowControl w:val="0"/>
              <w:rPr>
                <w:rFonts w:ascii="Arial" w:hAnsi="Arial" w:cs="Arial"/>
                <w:color w:val="444444"/>
                <w:sz w:val="2"/>
              </w:rPr>
            </w:pPr>
          </w:p>
        </w:tc>
        <w:tc>
          <w:tcPr>
            <w:tcW w:w="1848" w:type="dxa"/>
            <w:shd w:val="clear" w:color="auto" w:fill="auto"/>
          </w:tcPr>
          <w:p w:rsidR="006241AA" w:rsidRDefault="006241AA">
            <w:pPr>
              <w:widowControl w:val="0"/>
              <w:rPr>
                <w:rFonts w:ascii="Arial" w:hAnsi="Arial" w:cs="Arial"/>
                <w:color w:val="444444"/>
                <w:sz w:val="2"/>
              </w:rPr>
            </w:pPr>
          </w:p>
        </w:tc>
        <w:tc>
          <w:tcPr>
            <w:tcW w:w="2237" w:type="dxa"/>
            <w:shd w:val="clear" w:color="auto" w:fill="auto"/>
          </w:tcPr>
          <w:p w:rsidR="006241AA" w:rsidRDefault="006241AA">
            <w:pPr>
              <w:widowControl w:val="0"/>
              <w:rPr>
                <w:rFonts w:ascii="Arial" w:hAnsi="Arial" w:cs="Arial"/>
                <w:color w:val="444444"/>
                <w:sz w:val="2"/>
              </w:rPr>
            </w:pPr>
          </w:p>
        </w:tc>
      </w:tr>
      <w:tr w:rsidR="006241AA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  <w:vAlign w:val="center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  <w:vAlign w:val="center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>Участник публичных</w:t>
            </w:r>
            <w:r>
              <w:t xml:space="preserve"> консультаций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  <w:vAlign w:val="center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>Поступившие замечания и предложения/положительные отзывы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  <w:vAlign w:val="center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>Итоги рассмотрения замечаний и предложений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  <w:vAlign w:val="center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>Причина отклонения замечаний и предложений</w:t>
            </w:r>
          </w:p>
        </w:tc>
      </w:tr>
      <w:tr w:rsidR="006241AA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</w:tr>
      <w:tr w:rsidR="006241AA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</w:tr>
      <w:tr w:rsidR="006241AA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</w:pPr>
          </w:p>
        </w:tc>
      </w:tr>
      <w:tr w:rsidR="006241AA"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  <w:textAlignment w:val="baseline"/>
            </w:pPr>
          </w:p>
          <w:p w:rsidR="006241AA" w:rsidRDefault="00C21929">
            <w:pPr>
              <w:widowControl w:val="0"/>
              <w:textAlignment w:val="baseline"/>
            </w:pPr>
            <w:r>
              <w:t xml:space="preserve">Общее количество поступивших замечаний и предложений </w:t>
            </w:r>
            <w:r>
              <w:rPr>
                <w:rFonts w:ascii="Symbol" w:eastAsia="Symbol" w:hAnsi="Symbol" w:cs="Symbol"/>
              </w:rPr>
              <w:t></w:t>
            </w:r>
            <w:r>
              <w:t xml:space="preserve"> 0,</w:t>
            </w:r>
            <w:r>
              <w:br/>
              <w:t>в том числе,</w:t>
            </w:r>
            <w:r>
              <w:br/>
            </w:r>
            <w:r>
              <w:t xml:space="preserve">количество учтенных замечаний и предложений </w:t>
            </w:r>
            <w:r>
              <w:rPr>
                <w:rFonts w:ascii="Symbol" w:eastAsia="Symbol" w:hAnsi="Symbol" w:cs="Symbol"/>
              </w:rPr>
              <w:t></w:t>
            </w:r>
            <w:r>
              <w:t>0;</w:t>
            </w:r>
            <w:r>
              <w:br/>
              <w:t xml:space="preserve">количество частично учтенных замечаний и предложений </w:t>
            </w:r>
            <w:r>
              <w:rPr>
                <w:rFonts w:ascii="Symbol" w:eastAsia="Symbol" w:hAnsi="Symbol" w:cs="Symbol"/>
              </w:rPr>
              <w:t></w:t>
            </w:r>
            <w:r>
              <w:t>0;</w:t>
            </w:r>
            <w:r>
              <w:br/>
              <w:t xml:space="preserve">количество неучтенных замечаний и предложений </w:t>
            </w:r>
            <w:r>
              <w:rPr>
                <w:rFonts w:ascii="Symbol" w:eastAsia="Symbol" w:hAnsi="Symbol" w:cs="Symbol"/>
              </w:rPr>
              <w:t></w:t>
            </w:r>
            <w:r>
              <w:t>0.</w:t>
            </w:r>
            <w:r>
              <w:br/>
            </w:r>
          </w:p>
        </w:tc>
      </w:tr>
      <w:tr w:rsidR="006241AA"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6241AA" w:rsidRDefault="006241AA">
            <w:pPr>
              <w:widowControl w:val="0"/>
              <w:textAlignment w:val="baseline"/>
            </w:pPr>
          </w:p>
          <w:p w:rsidR="006241AA" w:rsidRDefault="00C21929">
            <w:pPr>
              <w:widowControl w:val="0"/>
              <w:textAlignment w:val="baseline"/>
            </w:pPr>
            <w:r>
              <w:t xml:space="preserve">Общее количество поступивших положительных отзывов </w:t>
            </w:r>
            <w:r>
              <w:rPr>
                <w:rFonts w:ascii="Symbol" w:eastAsia="Symbol" w:hAnsi="Symbol" w:cs="Symbol"/>
              </w:rPr>
              <w:t></w:t>
            </w:r>
            <w:r>
              <w:t>0.</w:t>
            </w:r>
          </w:p>
        </w:tc>
      </w:tr>
    </w:tbl>
    <w:p w:rsidR="006241AA" w:rsidRDefault="006241AA">
      <w:pPr>
        <w:jc w:val="both"/>
      </w:pPr>
    </w:p>
    <w:p w:rsidR="006241AA" w:rsidRDefault="00C21929">
      <w:pPr>
        <w:ind w:firstLine="426"/>
        <w:jc w:val="both"/>
      </w:pPr>
      <w:r>
        <w:t xml:space="preserve">6. Оценка дополнительных расходов </w:t>
      </w:r>
      <w:r>
        <w:t>(доходов) бюджета города Оренбурга, связанных                            с введением предлагаемого правового регулирования*:</w:t>
      </w:r>
    </w:p>
    <w:p w:rsidR="006241AA" w:rsidRDefault="006241AA">
      <w:pPr>
        <w:ind w:firstLine="426"/>
        <w:jc w:val="both"/>
      </w:pPr>
    </w:p>
    <w:tbl>
      <w:tblPr>
        <w:tblW w:w="10214" w:type="dxa"/>
        <w:tblInd w:w="142" w:type="dxa"/>
        <w:tblLayout w:type="fixed"/>
        <w:tblCellMar>
          <w:left w:w="149" w:type="dxa"/>
          <w:right w:w="149" w:type="dxa"/>
        </w:tblCellMar>
        <w:tblLook w:val="04A0" w:firstRow="1" w:lastRow="0" w:firstColumn="1" w:lastColumn="0" w:noHBand="0" w:noVBand="1"/>
      </w:tblPr>
      <w:tblGrid>
        <w:gridCol w:w="2956"/>
        <w:gridCol w:w="3511"/>
        <w:gridCol w:w="3747"/>
      </w:tblGrid>
      <w:tr w:rsidR="006241AA">
        <w:trPr>
          <w:tblHeader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>Наименование функции (полномочия, обязанности или права)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>Виды расходов (потенциальных доходов) бюджета города Оренбурга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jc w:val="center"/>
              <w:textAlignment w:val="baseline"/>
            </w:pPr>
            <w:r>
              <w:t>Объем расх</w:t>
            </w:r>
            <w:r>
              <w:t>одов</w:t>
            </w:r>
          </w:p>
          <w:p w:rsidR="006241AA" w:rsidRDefault="00C21929">
            <w:pPr>
              <w:widowControl w:val="0"/>
              <w:jc w:val="center"/>
              <w:textAlignment w:val="baseline"/>
            </w:pPr>
            <w:r>
              <w:t>и потенциальных поступлений (млн. руб.)</w:t>
            </w:r>
          </w:p>
        </w:tc>
      </w:tr>
      <w:tr w:rsidR="006241AA">
        <w:tc>
          <w:tcPr>
            <w:tcW w:w="2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t xml:space="preserve">Утверждение порядка создания мест (площадок) накопления твердых коммунальных отходов на территории </w:t>
            </w:r>
            <w:r>
              <w:lastRenderedPageBreak/>
              <w:t>муниципального образования «город Оренбург»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lastRenderedPageBreak/>
              <w:t>единовременные расходы</w:t>
            </w:r>
            <w:r>
              <w:br/>
            </w: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lastRenderedPageBreak/>
              <w:t xml:space="preserve">В 2023 году запланированы расходы из </w:t>
            </w:r>
            <w:r>
              <w:t xml:space="preserve">бюджета города Оренбурга на обустройство мест (площадок) накопления твердых коммунальных отходов в </w:t>
            </w:r>
            <w:r>
              <w:lastRenderedPageBreak/>
              <w:t>размере 32280,02 тыс. руб.</w:t>
            </w:r>
          </w:p>
        </w:tc>
      </w:tr>
      <w:tr w:rsidR="006241AA">
        <w:tc>
          <w:tcPr>
            <w:tcW w:w="295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6241AA">
            <w:pPr>
              <w:widowControl w:val="0"/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241AA" w:rsidRDefault="006241AA">
            <w:pPr>
              <w:widowControl w:val="0"/>
              <w:textAlignment w:val="baseline"/>
            </w:pPr>
          </w:p>
          <w:p w:rsidR="006241AA" w:rsidRDefault="00C21929">
            <w:pPr>
              <w:widowControl w:val="0"/>
              <w:textAlignment w:val="baseline"/>
            </w:pPr>
            <w:r>
              <w:t>периодические расходы</w:t>
            </w:r>
          </w:p>
        </w:tc>
        <w:tc>
          <w:tcPr>
            <w:tcW w:w="374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241AA" w:rsidRDefault="006241AA">
            <w:pPr>
              <w:widowControl w:val="0"/>
            </w:pPr>
          </w:p>
          <w:p w:rsidR="006241AA" w:rsidRDefault="00C21929">
            <w:pPr>
              <w:widowControl w:val="0"/>
            </w:pPr>
            <w:r>
              <w:t>0,0</w:t>
            </w:r>
          </w:p>
          <w:p w:rsidR="006241AA" w:rsidRDefault="006241AA">
            <w:pPr>
              <w:widowControl w:val="0"/>
            </w:pPr>
          </w:p>
        </w:tc>
      </w:tr>
      <w:tr w:rsidR="006241AA">
        <w:tc>
          <w:tcPr>
            <w:tcW w:w="295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241AA" w:rsidRDefault="006241AA">
            <w:pPr>
              <w:widowControl w:val="0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t>потенциальные доходы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0,0</w:t>
            </w:r>
          </w:p>
        </w:tc>
      </w:tr>
      <w:tr w:rsidR="006241AA">
        <w:tc>
          <w:tcPr>
            <w:tcW w:w="295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 xml:space="preserve">Утверждение порядка формирования и ведения реестра мест (площадок) </w:t>
            </w:r>
            <w:r>
              <w:t>накопления твердых коммунальных отходов на территории муниципального образования «город Оренбург»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t>единовременные расходы</w:t>
            </w: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C21929">
            <w:pPr>
              <w:widowControl w:val="0"/>
              <w:textAlignment w:val="baseline"/>
            </w:pPr>
            <w:r>
              <w:t>периодические расходы</w:t>
            </w: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C21929">
            <w:pPr>
              <w:widowControl w:val="0"/>
              <w:textAlignment w:val="baseline"/>
            </w:pPr>
            <w:r>
              <w:t>потенциальные доходы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0,0</w:t>
            </w:r>
          </w:p>
          <w:p w:rsidR="006241AA" w:rsidRDefault="006241AA">
            <w:pPr>
              <w:widowControl w:val="0"/>
            </w:pPr>
          </w:p>
          <w:p w:rsidR="006241AA" w:rsidRDefault="006241AA">
            <w:pPr>
              <w:widowControl w:val="0"/>
            </w:pPr>
          </w:p>
          <w:p w:rsidR="006241AA" w:rsidRDefault="006241AA">
            <w:pPr>
              <w:widowControl w:val="0"/>
            </w:pPr>
          </w:p>
          <w:p w:rsidR="006241AA" w:rsidRDefault="006241AA">
            <w:pPr>
              <w:widowControl w:val="0"/>
            </w:pPr>
          </w:p>
          <w:p w:rsidR="006241AA" w:rsidRDefault="006241AA">
            <w:pPr>
              <w:widowControl w:val="0"/>
            </w:pPr>
          </w:p>
          <w:p w:rsidR="006241AA" w:rsidRDefault="00C21929">
            <w:pPr>
              <w:widowControl w:val="0"/>
            </w:pPr>
            <w:r>
              <w:t>0,0</w:t>
            </w:r>
          </w:p>
          <w:p w:rsidR="006241AA" w:rsidRDefault="006241AA">
            <w:pPr>
              <w:widowControl w:val="0"/>
            </w:pPr>
          </w:p>
          <w:p w:rsidR="006241AA" w:rsidRDefault="00C21929">
            <w:pPr>
              <w:widowControl w:val="0"/>
            </w:pPr>
            <w:r>
              <w:t>0,0</w:t>
            </w:r>
          </w:p>
        </w:tc>
      </w:tr>
      <w:tr w:rsidR="006241AA">
        <w:tc>
          <w:tcPr>
            <w:tcW w:w="295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 xml:space="preserve">Утверждение требований к местам (площадкам) накопления твердых </w:t>
            </w:r>
            <w:r>
              <w:t>коммунальных отходов на территории муниципального образования «город Оренбург»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t>единовременные расходы</w:t>
            </w: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C21929">
            <w:pPr>
              <w:widowControl w:val="0"/>
              <w:textAlignment w:val="baseline"/>
            </w:pPr>
            <w:r>
              <w:t>периодические расходы</w:t>
            </w:r>
          </w:p>
          <w:p w:rsidR="006241AA" w:rsidRDefault="006241AA">
            <w:pPr>
              <w:widowControl w:val="0"/>
              <w:textAlignment w:val="baseline"/>
            </w:pPr>
          </w:p>
          <w:p w:rsidR="006241AA" w:rsidRDefault="00C21929">
            <w:pPr>
              <w:widowControl w:val="0"/>
              <w:textAlignment w:val="baseline"/>
            </w:pPr>
            <w:r>
              <w:t>потенциальные доходы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0,0</w:t>
            </w:r>
          </w:p>
          <w:p w:rsidR="006241AA" w:rsidRDefault="006241AA">
            <w:pPr>
              <w:widowControl w:val="0"/>
            </w:pPr>
          </w:p>
          <w:p w:rsidR="006241AA" w:rsidRDefault="006241AA">
            <w:pPr>
              <w:widowControl w:val="0"/>
            </w:pPr>
          </w:p>
          <w:p w:rsidR="006241AA" w:rsidRDefault="006241AA">
            <w:pPr>
              <w:widowControl w:val="0"/>
            </w:pPr>
          </w:p>
          <w:p w:rsidR="006241AA" w:rsidRDefault="006241AA">
            <w:pPr>
              <w:widowControl w:val="0"/>
            </w:pPr>
          </w:p>
          <w:p w:rsidR="006241AA" w:rsidRDefault="00C21929">
            <w:pPr>
              <w:widowControl w:val="0"/>
            </w:pPr>
            <w:r>
              <w:t>0,0</w:t>
            </w:r>
          </w:p>
          <w:p w:rsidR="006241AA" w:rsidRDefault="006241AA">
            <w:pPr>
              <w:widowControl w:val="0"/>
            </w:pPr>
          </w:p>
          <w:p w:rsidR="006241AA" w:rsidRDefault="00C21929">
            <w:pPr>
              <w:widowControl w:val="0"/>
            </w:pPr>
            <w:r>
              <w:t>0,0</w:t>
            </w:r>
          </w:p>
        </w:tc>
      </w:tr>
      <w:tr w:rsidR="006241AA">
        <w:tc>
          <w:tcPr>
            <w:tcW w:w="6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t>Итого единовременные расходы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32280,02 тыс. руб.</w:t>
            </w:r>
          </w:p>
        </w:tc>
      </w:tr>
      <w:tr w:rsidR="006241AA">
        <w:tc>
          <w:tcPr>
            <w:tcW w:w="6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t>Итого периодические расходы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0,0</w:t>
            </w:r>
          </w:p>
        </w:tc>
      </w:tr>
      <w:tr w:rsidR="006241AA">
        <w:tc>
          <w:tcPr>
            <w:tcW w:w="6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  <w:textAlignment w:val="baseline"/>
            </w:pPr>
            <w:r>
              <w:t xml:space="preserve">Итого </w:t>
            </w:r>
            <w:r>
              <w:t>потенциальные доходы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0,0</w:t>
            </w:r>
          </w:p>
        </w:tc>
      </w:tr>
    </w:tbl>
    <w:p w:rsidR="006241AA" w:rsidRDefault="006241AA">
      <w:pPr>
        <w:jc w:val="both"/>
        <w:rPr>
          <w:sz w:val="20"/>
        </w:rPr>
      </w:pPr>
    </w:p>
    <w:p w:rsidR="006241AA" w:rsidRDefault="00C21929">
      <w:pPr>
        <w:ind w:firstLine="426"/>
        <w:jc w:val="both"/>
      </w:pPr>
      <w:r>
        <w:t xml:space="preserve">7. </w:t>
      </w:r>
      <w:proofErr w:type="gramStart"/>
      <w:r>
        <w:t>Новые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либо  изменение содержания существующих обязанностей, а также порядок орг</w:t>
      </w:r>
      <w:r>
        <w:t>анизации                               их исполнения: подача заявки в письменном виде в уполномоченный орган для принятия решения о согласовании создания места (площадки) накопления твердых коммунальных отходов и включения в реестр мест (площадок) накоплен</w:t>
      </w:r>
      <w:r>
        <w:t>ия твердых коммунальных отходов                               на территории муниципального образования</w:t>
      </w:r>
      <w:proofErr w:type="gramEnd"/>
      <w:r>
        <w:t xml:space="preserve"> «город Оренбург». </w:t>
      </w:r>
    </w:p>
    <w:p w:rsidR="006241AA" w:rsidRDefault="006241AA">
      <w:pPr>
        <w:jc w:val="both"/>
        <w:rPr>
          <w:sz w:val="18"/>
        </w:rPr>
      </w:pPr>
    </w:p>
    <w:p w:rsidR="006241AA" w:rsidRDefault="00C21929">
      <w:pPr>
        <w:ind w:firstLine="426"/>
        <w:jc w:val="both"/>
      </w:pPr>
      <w:r>
        <w:t>8. Оценка расходов и доходов субъектов предпринимательской и иной экономической   деятельности, связанных с необходимостью соблюдения</w:t>
      </w:r>
      <w:r>
        <w:t xml:space="preserve"> установленных обязанностей               либо изменением содержания таких обязанностей, а также связанных с введением                              или изменением ответственности &lt;*&gt;:</w:t>
      </w:r>
    </w:p>
    <w:p w:rsidR="006241AA" w:rsidRDefault="006241AA">
      <w:pPr>
        <w:ind w:firstLine="426"/>
        <w:jc w:val="both"/>
      </w:pPr>
    </w:p>
    <w:tbl>
      <w:tblPr>
        <w:tblW w:w="10065" w:type="dxa"/>
        <w:tblInd w:w="291" w:type="dxa"/>
        <w:tblLayout w:type="fixed"/>
        <w:tblCellMar>
          <w:left w:w="149" w:type="dxa"/>
          <w:right w:w="149" w:type="dxa"/>
        </w:tblCellMar>
        <w:tblLook w:val="04A0" w:firstRow="1" w:lastRow="0" w:firstColumn="1" w:lastColumn="0" w:noHBand="0" w:noVBand="1"/>
      </w:tblPr>
      <w:tblGrid>
        <w:gridCol w:w="2437"/>
        <w:gridCol w:w="4067"/>
        <w:gridCol w:w="3561"/>
      </w:tblGrid>
      <w:tr w:rsidR="006241AA">
        <w:trPr>
          <w:tblHeader/>
        </w:trPr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1AA" w:rsidRDefault="00C21929">
            <w:pPr>
              <w:widowControl w:val="0"/>
              <w:jc w:val="center"/>
            </w:pPr>
            <w:r>
              <w:t>Группа участников отношений</w:t>
            </w:r>
          </w:p>
        </w:tc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1AA" w:rsidRDefault="00C21929">
            <w:pPr>
              <w:widowControl w:val="0"/>
              <w:jc w:val="center"/>
            </w:pPr>
            <w:r>
              <w:t>Описание новых или изменения содержания сущ</w:t>
            </w:r>
            <w:r>
              <w:t>ествующих обязанностей и ограничений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1AA" w:rsidRDefault="00C21929">
            <w:pPr>
              <w:widowControl w:val="0"/>
              <w:jc w:val="center"/>
            </w:pPr>
            <w:r>
              <w:t>Описание и оценка видов доходов и расходов</w:t>
            </w:r>
          </w:p>
        </w:tc>
      </w:tr>
      <w:tr w:rsidR="006241A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Юридические лица, индивидуальные предприниматели, физические лица, осуществляющие свою деятельность на территории муниципального образования «город Оренбург»</w:t>
            </w:r>
          </w:p>
        </w:tc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 xml:space="preserve">Подача заявки в </w:t>
            </w:r>
            <w:r>
              <w:t>письменном виде               в уполномоченный орган                         для принятия решения                                  о согласовании создания места (площадки) накопления ТКО</w:t>
            </w:r>
          </w:p>
          <w:p w:rsidR="006241AA" w:rsidRDefault="00C21929">
            <w:pPr>
              <w:widowControl w:val="0"/>
            </w:pPr>
            <w:r>
              <w:t>и включения в реестр мест (площадок) накопления ТКО на территории мун</w:t>
            </w:r>
            <w:r>
              <w:t>иципального образования «город Оренбург»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1AA" w:rsidRDefault="00C21929">
            <w:pPr>
              <w:widowControl w:val="0"/>
            </w:pPr>
            <w:r>
              <w:t>Дополнительных доходов                             и расходов не предусмотрено</w:t>
            </w:r>
          </w:p>
        </w:tc>
      </w:tr>
    </w:tbl>
    <w:p w:rsidR="006241AA" w:rsidRDefault="006241AA">
      <w:pPr>
        <w:jc w:val="both"/>
        <w:rPr>
          <w:sz w:val="20"/>
        </w:rPr>
      </w:pPr>
    </w:p>
    <w:p w:rsidR="006241AA" w:rsidRDefault="006241AA">
      <w:pPr>
        <w:jc w:val="both"/>
        <w:rPr>
          <w:sz w:val="20"/>
        </w:rPr>
      </w:pPr>
    </w:p>
    <w:p w:rsidR="006241AA" w:rsidRDefault="00C21929">
      <w:pPr>
        <w:ind w:left="709"/>
        <w:jc w:val="both"/>
      </w:pPr>
      <w:r>
        <w:lastRenderedPageBreak/>
        <w:t>9. Сравнение возможных вариантов решения проблемы:</w:t>
      </w:r>
    </w:p>
    <w:p w:rsidR="006241AA" w:rsidRDefault="006241AA">
      <w:pPr>
        <w:ind w:firstLine="284"/>
        <w:jc w:val="both"/>
      </w:pPr>
    </w:p>
    <w:tbl>
      <w:tblPr>
        <w:tblW w:w="102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3119"/>
        <w:gridCol w:w="2552"/>
        <w:gridCol w:w="1483"/>
      </w:tblGrid>
      <w:tr w:rsidR="006241AA"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241AA" w:rsidRDefault="006241AA">
            <w:pPr>
              <w:widowControl w:val="0"/>
              <w:jc w:val="center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241AA" w:rsidRDefault="00C21929">
            <w:pPr>
              <w:widowControl w:val="0"/>
              <w:ind w:hanging="15"/>
              <w:jc w:val="center"/>
            </w:pPr>
            <w:r>
              <w:t>Вариант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241AA" w:rsidRDefault="00C21929">
            <w:pPr>
              <w:widowControl w:val="0"/>
              <w:ind w:hanging="15"/>
              <w:jc w:val="center"/>
            </w:pPr>
            <w:r>
              <w:t>Вариант 2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241AA" w:rsidRDefault="00C21929">
            <w:pPr>
              <w:widowControl w:val="0"/>
              <w:jc w:val="center"/>
              <w:rPr>
                <w:lang w:val="en-US"/>
              </w:rPr>
            </w:pPr>
            <w:r>
              <w:t xml:space="preserve">Вариант </w:t>
            </w:r>
            <w:r>
              <w:rPr>
                <w:lang w:val="en-US"/>
              </w:rPr>
              <w:t>n…</w:t>
            </w:r>
          </w:p>
        </w:tc>
      </w:tr>
      <w:tr w:rsidR="006241AA"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hanging="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241AA"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42"/>
            </w:pPr>
            <w:r>
              <w:t>Содержание варианта решения проблемы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38"/>
            </w:pPr>
            <w:r>
              <w:t>Реализация мер законодательства об отходах производства и потребления на территории муниципального образования «город Оренбург»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26" w:firstLine="1"/>
            </w:pPr>
            <w:proofErr w:type="spellStart"/>
            <w:r>
              <w:t>Нереализация</w:t>
            </w:r>
            <w:proofErr w:type="spellEnd"/>
            <w:r>
              <w:t xml:space="preserve"> мер законодательства                        об отходах производства                                и потребления   </w:t>
            </w:r>
            <w:r>
              <w:t xml:space="preserve">                         на территории муниципального образования «город Оренбург»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6241AA">
            <w:pPr>
              <w:widowControl w:val="0"/>
              <w:ind w:firstLine="284"/>
              <w:jc w:val="both"/>
            </w:pPr>
          </w:p>
        </w:tc>
      </w:tr>
      <w:tr w:rsidR="006241AA"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42" w:right="66"/>
            </w:pPr>
            <w:r>
              <w:t>Оценка дополнительных расходов (доходов) потенциальных адресатов регулирования, связанных      с введением предлагаемого правового регулирования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45" w:hanging="65"/>
            </w:pPr>
            <w:r>
              <w:t xml:space="preserve"> Подача заявки в </w:t>
            </w:r>
            <w:r>
              <w:t>письменном виде в уполномоченный орган для принятия решения                                  о согласовании создания места (площадки) накопления ТКО                                    и включения в реестр мест (площадок) накопления ТКО на территории муници</w:t>
            </w:r>
            <w:r>
              <w:t>пального образования «город Оренбург», расходы                                на обустройство места  (площадки) накопления ТКО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27"/>
            </w:pPr>
            <w:r>
              <w:t>Расходы                                   на обустройство места  (площадки) накопления ТКО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6241AA">
            <w:pPr>
              <w:widowControl w:val="0"/>
              <w:ind w:firstLine="284"/>
              <w:jc w:val="both"/>
            </w:pPr>
          </w:p>
        </w:tc>
      </w:tr>
      <w:tr w:rsidR="006241AA"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42" w:right="66"/>
            </w:pPr>
            <w:r>
              <w:t>Оценка расходов (доходов) местного б</w:t>
            </w:r>
            <w:r>
              <w:t>юджета, связанных с введением предлагаемого правового регулирования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firstLine="62"/>
              <w:jc w:val="both"/>
            </w:pPr>
            <w:r w:rsidRPr="00C21929">
              <w:t>В 2023 году запланированы расходы из бюджета города Оренбурга на обустройство мест (площадок) накопления твердых</w:t>
            </w:r>
            <w:bookmarkStart w:id="0" w:name="_GoBack"/>
            <w:bookmarkEnd w:id="0"/>
            <w:r w:rsidRPr="00C21929">
              <w:t xml:space="preserve"> коммунальных отходов в размере 32280,02 тыс. руб.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</w:pPr>
            <w:r>
              <w:t>Расходы на ликвидацию несанкционированных свалок из бюджета города Оренбурга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6241AA">
            <w:pPr>
              <w:widowControl w:val="0"/>
              <w:ind w:firstLine="284"/>
              <w:jc w:val="both"/>
            </w:pPr>
          </w:p>
        </w:tc>
      </w:tr>
      <w:tr w:rsidR="006241AA"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42"/>
            </w:pPr>
            <w:r>
              <w:t xml:space="preserve">Оценка возможности достижения заявленных целей регулирования посредством применения рассматриваемых </w:t>
            </w:r>
            <w:r>
              <w:t>вариантов предлагаемого правового регулирования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27"/>
            </w:pPr>
            <w:r>
              <w:t>Реализация мер законодательства об отходах производства и потребления на территории муниципального образования «город Оренбург»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27"/>
            </w:pPr>
            <w:r>
              <w:t>Не реализация мер законодательства об отходах производства и потребления на терр</w:t>
            </w:r>
            <w:r>
              <w:t>итории муниципального образования «город Оренбург»                                  и повышение риска неблагоприятных последствий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6241AA">
            <w:pPr>
              <w:widowControl w:val="0"/>
              <w:ind w:firstLine="284"/>
              <w:jc w:val="both"/>
            </w:pPr>
          </w:p>
        </w:tc>
      </w:tr>
      <w:tr w:rsidR="006241AA"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42"/>
            </w:pPr>
            <w:r>
              <w:t>Оценка рисков неблагоприятных последствий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firstLine="53"/>
              <w:jc w:val="both"/>
            </w:pPr>
            <w:r>
              <w:t>Отсутствует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C21929">
            <w:pPr>
              <w:widowControl w:val="0"/>
              <w:ind w:left="172"/>
            </w:pPr>
            <w:r>
              <w:t>Риск увеличения образования несанкционированных свалок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41AA" w:rsidRDefault="006241AA">
            <w:pPr>
              <w:widowControl w:val="0"/>
              <w:ind w:firstLine="284"/>
              <w:jc w:val="both"/>
            </w:pPr>
          </w:p>
        </w:tc>
      </w:tr>
    </w:tbl>
    <w:p w:rsidR="006241AA" w:rsidRDefault="006241AA">
      <w:pPr>
        <w:ind w:firstLine="284"/>
        <w:jc w:val="both"/>
      </w:pPr>
    </w:p>
    <w:p w:rsidR="006241AA" w:rsidRDefault="00C21929">
      <w:pPr>
        <w:ind w:firstLine="284"/>
        <w:jc w:val="both"/>
      </w:pPr>
      <w:r>
        <w:t xml:space="preserve">9.1. Обоснование выбора предпочтительного варианта решения выявленной проблемы: </w:t>
      </w:r>
      <w:r>
        <w:rPr>
          <w:u w:val="single"/>
        </w:rPr>
        <w:t>Вариант 1, при котором отсутствует риск неблагоприятных последствий.</w:t>
      </w:r>
    </w:p>
    <w:p w:rsidR="006241AA" w:rsidRDefault="006241AA">
      <w:pPr>
        <w:ind w:firstLine="284"/>
        <w:jc w:val="both"/>
        <w:rPr>
          <w:sz w:val="18"/>
        </w:rPr>
      </w:pPr>
    </w:p>
    <w:p w:rsidR="006241AA" w:rsidRDefault="00C21929">
      <w:pPr>
        <w:ind w:firstLine="284"/>
        <w:jc w:val="both"/>
      </w:pPr>
      <w:r>
        <w:t xml:space="preserve">10. Решение, принятое по результатам публичных консультаций: оставить НПА                                 </w:t>
      </w:r>
      <w:r>
        <w:t xml:space="preserve">  в действующей редакции.</w:t>
      </w:r>
    </w:p>
    <w:p w:rsidR="006241AA" w:rsidRDefault="006241AA">
      <w:pPr>
        <w:jc w:val="both"/>
        <w:rPr>
          <w:sz w:val="16"/>
        </w:rPr>
      </w:pPr>
    </w:p>
    <w:p w:rsidR="006241AA" w:rsidRDefault="00C21929">
      <w:pPr>
        <w:ind w:firstLine="284"/>
        <w:jc w:val="both"/>
      </w:pPr>
      <w:r>
        <w:lastRenderedPageBreak/>
        <w:t xml:space="preserve">11. Исполнитель: заместитель начальника управления – начальник отдела экологии                               и природопользования </w:t>
      </w:r>
      <w:proofErr w:type="gramStart"/>
      <w:r>
        <w:t>управления охраны окружающей среды администрации города Оренбурга</w:t>
      </w:r>
      <w:r>
        <w:rPr>
          <w:u w:val="single"/>
        </w:rPr>
        <w:t xml:space="preserve"> Яблокова</w:t>
      </w:r>
      <w:proofErr w:type="gramEnd"/>
      <w:r>
        <w:rPr>
          <w:u w:val="single"/>
        </w:rPr>
        <w:t xml:space="preserve"> Татьяна Владимировна, те</w:t>
      </w:r>
      <w:r>
        <w:rPr>
          <w:u w:val="single"/>
        </w:rPr>
        <w:t xml:space="preserve">л: 98-78-16, </w:t>
      </w:r>
      <w:proofErr w:type="spellStart"/>
      <w:r>
        <w:rPr>
          <w:u w:val="single"/>
        </w:rPr>
        <w:t>t.yablokova@a</w:t>
      </w:r>
      <w:proofErr w:type="spellEnd"/>
      <w:r w:rsidR="00FC3D32">
        <w:rPr>
          <w:u w:val="single"/>
          <w:lang w:val="en-US"/>
        </w:rPr>
        <w:t>d</w:t>
      </w:r>
      <w:r>
        <w:rPr>
          <w:u w:val="single"/>
        </w:rPr>
        <w:t>min.orenburg.ru.</w:t>
      </w:r>
    </w:p>
    <w:p w:rsidR="006241AA" w:rsidRDefault="00C21929">
      <w:pPr>
        <w:jc w:val="both"/>
      </w:pPr>
      <w:r>
        <w:t xml:space="preserve">                             (должность, Ф.И.О., телефон, адрес электронной почты)</w:t>
      </w:r>
    </w:p>
    <w:p w:rsidR="006241AA" w:rsidRDefault="006241AA">
      <w:pPr>
        <w:jc w:val="both"/>
        <w:rPr>
          <w:sz w:val="20"/>
        </w:rPr>
      </w:pPr>
    </w:p>
    <w:p w:rsidR="006241AA" w:rsidRDefault="006241AA">
      <w:pPr>
        <w:jc w:val="both"/>
        <w:rPr>
          <w:sz w:val="20"/>
        </w:rPr>
      </w:pPr>
    </w:p>
    <w:p w:rsidR="006241AA" w:rsidRDefault="006241AA">
      <w:pPr>
        <w:jc w:val="both"/>
        <w:rPr>
          <w:sz w:val="20"/>
        </w:rPr>
      </w:pPr>
    </w:p>
    <w:p w:rsidR="006241AA" w:rsidRDefault="00C21929">
      <w:pPr>
        <w:jc w:val="both"/>
      </w:pPr>
      <w:r>
        <w:t xml:space="preserve">Заместитель начальника управления – </w:t>
      </w:r>
    </w:p>
    <w:p w:rsidR="006241AA" w:rsidRDefault="00C21929">
      <w:pPr>
        <w:jc w:val="both"/>
      </w:pPr>
      <w:r>
        <w:t xml:space="preserve">начальник отдела экологии и природопользования </w:t>
      </w:r>
    </w:p>
    <w:p w:rsidR="006241AA" w:rsidRDefault="00C21929">
      <w:pPr>
        <w:jc w:val="both"/>
      </w:pPr>
      <w:r>
        <w:t xml:space="preserve">управления охраны окружающей </w:t>
      </w:r>
    </w:p>
    <w:p w:rsidR="006241AA" w:rsidRDefault="00C21929">
      <w:pPr>
        <w:jc w:val="both"/>
      </w:pPr>
      <w:r>
        <w:t xml:space="preserve">среды </w:t>
      </w:r>
      <w:r>
        <w:t>администрации города Оренбурга                                                                         Т.В. Яблокова</w:t>
      </w:r>
    </w:p>
    <w:p w:rsidR="006241AA" w:rsidRDefault="00C21929">
      <w:pPr>
        <w:jc w:val="center"/>
      </w:pPr>
      <w:r>
        <w:rPr>
          <w:noProof/>
        </w:rPr>
        <w:drawing>
          <wp:inline distT="0" distB="0" distL="0" distR="0">
            <wp:extent cx="2988310" cy="1192530"/>
            <wp:effectExtent l="0" t="0" r="0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1AA" w:rsidRDefault="006241AA">
      <w:pPr>
        <w:jc w:val="both"/>
      </w:pPr>
    </w:p>
    <w:p w:rsidR="006241AA" w:rsidRDefault="006241AA">
      <w:pPr>
        <w:jc w:val="both"/>
        <w:rPr>
          <w:sz w:val="20"/>
        </w:rPr>
      </w:pPr>
    </w:p>
    <w:p w:rsidR="006241AA" w:rsidRDefault="00C21929">
      <w:pPr>
        <w:jc w:val="both"/>
      </w:pPr>
      <w:r>
        <w:t xml:space="preserve"> --------------------------------</w:t>
      </w:r>
    </w:p>
    <w:p w:rsidR="006241AA" w:rsidRDefault="00C21929">
      <w:pPr>
        <w:jc w:val="both"/>
      </w:pPr>
      <w:r>
        <w:t xml:space="preserve">    &lt;*&gt;   заполняется для проектов НПА с высокой и средней степенью </w:t>
      </w:r>
    </w:p>
    <w:p w:rsidR="006241AA" w:rsidRDefault="00C21929">
      <w:pPr>
        <w:jc w:val="both"/>
      </w:pPr>
      <w:r>
        <w:t>регулирующего воздействия, а так</w:t>
      </w:r>
      <w:r>
        <w:t>же при проведении экспертизы НПА.</w:t>
      </w:r>
    </w:p>
    <w:sectPr w:rsidR="006241AA">
      <w:pgSz w:w="11906" w:h="16838"/>
      <w:pgMar w:top="567" w:right="737" w:bottom="426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irmala U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AA"/>
    <w:rsid w:val="006241AA"/>
    <w:rsid w:val="00C21929"/>
    <w:rsid w:val="00FC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01F75"/>
    <w:rPr>
      <w:b/>
      <w:bCs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</w:style>
  <w:style w:type="paragraph" w:styleId="ae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1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2">
    <w:name w:val="Subtitle"/>
    <w:basedOn w:val="a"/>
    <w:next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semiHidden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  <w:jc w:val="both"/>
    </w:pPr>
    <w:rPr>
      <w:sz w:val="28"/>
    </w:rPr>
  </w:style>
  <w:style w:type="paragraph" w:styleId="af3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Без интервала1"/>
    <w:qFormat/>
    <w:rsid w:val="00CC21E5"/>
    <w:rPr>
      <w:rFonts w:eastAsia="Times New Roman" w:cs="Times New Roman"/>
    </w:rPr>
  </w:style>
  <w:style w:type="paragraph" w:styleId="af5">
    <w:name w:val="List Paragraph"/>
    <w:basedOn w:val="a"/>
    <w:uiPriority w:val="34"/>
    <w:qFormat/>
    <w:rsid w:val="002B4C71"/>
    <w:pPr>
      <w:ind w:left="720"/>
      <w:contextualSpacing/>
    </w:pPr>
  </w:style>
  <w:style w:type="paragraph" w:customStyle="1" w:styleId="Iauiue">
    <w:name w:val="Iau?iue"/>
    <w:qFormat/>
    <w:rsid w:val="003509D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366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01F75"/>
    <w:rPr>
      <w:b/>
      <w:bCs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</w:style>
  <w:style w:type="paragraph" w:styleId="ae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1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2">
    <w:name w:val="Subtitle"/>
    <w:basedOn w:val="a"/>
    <w:next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semiHidden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  <w:jc w:val="both"/>
    </w:pPr>
    <w:rPr>
      <w:sz w:val="28"/>
    </w:rPr>
  </w:style>
  <w:style w:type="paragraph" w:styleId="af3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Без интервала1"/>
    <w:qFormat/>
    <w:rsid w:val="00CC21E5"/>
    <w:rPr>
      <w:rFonts w:eastAsia="Times New Roman" w:cs="Times New Roman"/>
    </w:rPr>
  </w:style>
  <w:style w:type="paragraph" w:styleId="af5">
    <w:name w:val="List Paragraph"/>
    <w:basedOn w:val="a"/>
    <w:uiPriority w:val="34"/>
    <w:qFormat/>
    <w:rsid w:val="002B4C71"/>
    <w:pPr>
      <w:ind w:left="720"/>
      <w:contextualSpacing/>
    </w:pPr>
  </w:style>
  <w:style w:type="paragraph" w:customStyle="1" w:styleId="Iauiue">
    <w:name w:val="Iau?iue"/>
    <w:qFormat/>
    <w:rsid w:val="003509D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366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D9552-862A-4842-B305-F1DE4F1E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Яблокова Татьяна Владимировна</dc:creator>
  <cp:lastModifiedBy>Яблокова Татьяна Владимировна</cp:lastModifiedBy>
  <cp:revision>2</cp:revision>
  <cp:lastPrinted>2022-12-20T11:35:00Z</cp:lastPrinted>
  <dcterms:created xsi:type="dcterms:W3CDTF">2023-07-04T10:11:00Z</dcterms:created>
  <dcterms:modified xsi:type="dcterms:W3CDTF">2023-07-04T10:11:00Z</dcterms:modified>
  <dc:language>ru-RU</dc:language>
</cp:coreProperties>
</file>