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263625" w:rsidRDefault="00263F8F" w:rsidP="00263F8F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304" w:rsidRPr="00263625" w:rsidRDefault="0071030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710304" w:rsidRPr="00263625" w:rsidRDefault="0071030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710304" w:rsidRPr="00263625" w:rsidRDefault="0071030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710304" w:rsidRDefault="00710304" w:rsidP="00263F8F">
                            <w:pPr>
                              <w:pStyle w:val="2"/>
                            </w:pPr>
                          </w:p>
                          <w:p w:rsidR="00710304" w:rsidRDefault="00710304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710304" w:rsidRDefault="00710304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710304" w:rsidRPr="00263625" w:rsidRDefault="00710304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710304" w:rsidRPr="00263625" w:rsidRDefault="00710304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710304" w:rsidRPr="00263625" w:rsidRDefault="00710304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710304" w:rsidRDefault="00710304" w:rsidP="00263F8F">
                      <w:pPr>
                        <w:pStyle w:val="2"/>
                      </w:pPr>
                    </w:p>
                    <w:p w:rsidR="00710304" w:rsidRDefault="00710304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710304" w:rsidRDefault="00710304" w:rsidP="00263F8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263625" w:rsidRDefault="00263F8F" w:rsidP="00263F8F">
      <w:pPr>
        <w:rPr>
          <w:i/>
        </w:rPr>
      </w:pPr>
    </w:p>
    <w:p w:rsidR="00263F8F" w:rsidRPr="00263625" w:rsidRDefault="00263F8F" w:rsidP="00263F8F">
      <w:pPr>
        <w:rPr>
          <w:i/>
        </w:rPr>
      </w:pPr>
    </w:p>
    <w:p w:rsidR="00263F8F" w:rsidRPr="00263625" w:rsidRDefault="00263F8F" w:rsidP="00263F8F">
      <w:pPr>
        <w:rPr>
          <w:i/>
        </w:rPr>
      </w:pPr>
    </w:p>
    <w:p w:rsidR="00263F8F" w:rsidRPr="00263625" w:rsidRDefault="00263F8F" w:rsidP="00263F8F">
      <w:pPr>
        <w:ind w:left="14" w:hanging="1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263625" w:rsidRDefault="00EB07B1" w:rsidP="00263F8F">
      <w:pPr>
        <w:rPr>
          <w:sz w:val="28"/>
          <w:szCs w:val="28"/>
        </w:rPr>
      </w:pPr>
      <w:r>
        <w:rPr>
          <w:bCs/>
          <w:sz w:val="28"/>
          <w:szCs w:val="28"/>
          <w:u w:val="single"/>
        </w:rPr>
        <w:t>27</w:t>
      </w:r>
      <w:r w:rsidRPr="00EB07B1">
        <w:rPr>
          <w:bCs/>
          <w:sz w:val="28"/>
          <w:szCs w:val="28"/>
          <w:u w:val="single"/>
        </w:rPr>
        <w:t>.</w:t>
      </w:r>
      <w:r>
        <w:rPr>
          <w:bCs/>
          <w:sz w:val="28"/>
          <w:szCs w:val="28"/>
          <w:u w:val="single"/>
        </w:rPr>
        <w:t>12</w:t>
      </w:r>
      <w:r w:rsidRPr="00EB07B1">
        <w:rPr>
          <w:bCs/>
          <w:sz w:val="28"/>
          <w:szCs w:val="28"/>
          <w:u w:val="single"/>
        </w:rPr>
        <w:t>.202</w:t>
      </w:r>
      <w:r>
        <w:rPr>
          <w:bCs/>
          <w:sz w:val="28"/>
          <w:szCs w:val="28"/>
          <w:u w:val="single"/>
        </w:rPr>
        <w:t>2</w:t>
      </w:r>
      <w:r w:rsidR="00263F8F" w:rsidRPr="002608BF">
        <w:rPr>
          <w:sz w:val="28"/>
          <w:szCs w:val="28"/>
        </w:rPr>
        <w:t xml:space="preserve">                             </w:t>
      </w:r>
      <w:r w:rsidR="000E08C3">
        <w:rPr>
          <w:sz w:val="28"/>
          <w:szCs w:val="28"/>
        </w:rPr>
        <w:t xml:space="preserve">            </w:t>
      </w:r>
      <w:r w:rsidR="00263F8F" w:rsidRPr="002608BF">
        <w:rPr>
          <w:sz w:val="28"/>
          <w:szCs w:val="28"/>
        </w:rPr>
        <w:t xml:space="preserve">  </w:t>
      </w:r>
      <w:r w:rsidR="000E08C3">
        <w:rPr>
          <w:sz w:val="28"/>
          <w:szCs w:val="28"/>
        </w:rPr>
        <w:t xml:space="preserve">          </w:t>
      </w:r>
      <w:r w:rsidR="00CF26F2" w:rsidRPr="002608BF">
        <w:rPr>
          <w:sz w:val="28"/>
          <w:szCs w:val="28"/>
        </w:rPr>
        <w:t xml:space="preserve">          </w:t>
      </w:r>
      <w:r w:rsidR="00263F8F" w:rsidRPr="002608BF">
        <w:rPr>
          <w:sz w:val="28"/>
          <w:szCs w:val="28"/>
        </w:rPr>
        <w:t xml:space="preserve">                               </w:t>
      </w:r>
      <w:r w:rsidR="00263F8F">
        <w:rPr>
          <w:sz w:val="28"/>
          <w:szCs w:val="28"/>
        </w:rPr>
        <w:t xml:space="preserve">№ </w:t>
      </w:r>
      <w:r w:rsidRPr="00EB07B1">
        <w:rPr>
          <w:sz w:val="28"/>
          <w:szCs w:val="28"/>
          <w:u w:val="single"/>
        </w:rPr>
        <w:t>2984</w:t>
      </w:r>
      <w:r w:rsidRPr="00EB07B1">
        <w:rPr>
          <w:bCs/>
          <w:sz w:val="28"/>
          <w:szCs w:val="28"/>
          <w:u w:val="single"/>
        </w:rPr>
        <w:t>-р</w:t>
      </w:r>
    </w:p>
    <w:p w:rsidR="00263F8F" w:rsidRPr="004772B7" w:rsidRDefault="004772B7" w:rsidP="00B316AE">
      <w:pPr>
        <w:tabs>
          <w:tab w:val="left" w:pos="5810"/>
        </w:tabs>
        <w:spacing w:before="240"/>
        <w:rPr>
          <w:i/>
          <w:kern w:val="28"/>
          <w:szCs w:val="28"/>
        </w:rPr>
      </w:pPr>
      <w:r w:rsidRPr="004772B7">
        <w:rPr>
          <w:i/>
          <w:kern w:val="28"/>
          <w:szCs w:val="28"/>
        </w:rPr>
        <w:t xml:space="preserve">в </w:t>
      </w:r>
      <w:r w:rsidR="00EB07B1" w:rsidRPr="004772B7">
        <w:rPr>
          <w:i/>
          <w:kern w:val="28"/>
          <w:szCs w:val="28"/>
        </w:rPr>
        <w:t>редакции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от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29.12.2023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№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4273-р,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от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08.02.2024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№</w:t>
      </w:r>
      <w:r w:rsidRPr="004772B7">
        <w:rPr>
          <w:i/>
          <w:kern w:val="28"/>
          <w:szCs w:val="28"/>
        </w:rPr>
        <w:t xml:space="preserve"> </w:t>
      </w:r>
      <w:r w:rsidR="00EB07B1" w:rsidRPr="004772B7">
        <w:rPr>
          <w:i/>
          <w:kern w:val="28"/>
          <w:szCs w:val="28"/>
        </w:rPr>
        <w:t>261-р</w:t>
      </w:r>
      <w:proofErr w:type="gramStart"/>
      <w:r w:rsidRPr="004772B7">
        <w:rPr>
          <w:i/>
          <w:kern w:val="28"/>
          <w:szCs w:val="28"/>
        </w:rPr>
        <w:t>,</w:t>
      </w:r>
      <w:r w:rsidR="00B316AE">
        <w:rPr>
          <w:i/>
          <w:kern w:val="28"/>
          <w:szCs w:val="28"/>
        </w:rPr>
        <w:t>о</w:t>
      </w:r>
      <w:proofErr w:type="gramEnd"/>
      <w:r w:rsidR="00B316AE">
        <w:rPr>
          <w:i/>
          <w:kern w:val="28"/>
          <w:szCs w:val="28"/>
        </w:rPr>
        <w:t xml:space="preserve">т </w:t>
      </w:r>
      <w:r w:rsidRPr="004772B7">
        <w:rPr>
          <w:i/>
          <w:kern w:val="28"/>
          <w:szCs w:val="28"/>
        </w:rPr>
        <w:t>14.01.2025 № 10- р</w:t>
      </w:r>
      <w:r w:rsidR="00B316AE">
        <w:rPr>
          <w:i/>
          <w:kern w:val="28"/>
          <w:szCs w:val="28"/>
        </w:rPr>
        <w:t>, от 18.02.2025 № 300-р</w:t>
      </w:r>
      <w:r w:rsidR="00420136">
        <w:rPr>
          <w:i/>
          <w:kern w:val="28"/>
          <w:szCs w:val="28"/>
        </w:rPr>
        <w:t>, от 29.01.2026 № 168-р</w:t>
      </w:r>
      <w:r w:rsidR="00966056">
        <w:rPr>
          <w:i/>
          <w:kern w:val="28"/>
          <w:szCs w:val="28"/>
        </w:rPr>
        <w:t>, от 02.03.2026 № 493-р</w:t>
      </w:r>
    </w:p>
    <w:p w:rsidR="004772B7" w:rsidRPr="00EB07B1" w:rsidRDefault="004772B7" w:rsidP="00EB07B1">
      <w:pPr>
        <w:tabs>
          <w:tab w:val="left" w:pos="5810"/>
        </w:tabs>
        <w:jc w:val="center"/>
        <w:rPr>
          <w:i/>
          <w:kern w:val="28"/>
          <w:sz w:val="28"/>
          <w:szCs w:val="28"/>
        </w:rPr>
      </w:pPr>
    </w:p>
    <w:p w:rsidR="00137A92" w:rsidRPr="008340EE" w:rsidRDefault="00EB07B1" w:rsidP="00137A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666EF3">
        <w:rPr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части муниципальной программы </w:t>
      </w:r>
      <w:r w:rsidRPr="00A53264">
        <w:rPr>
          <w:sz w:val="28"/>
          <w:szCs w:val="28"/>
        </w:rPr>
        <w:t>«Управление муниципальными финансами и муниципальным долгом города Оренбурга</w:t>
      </w:r>
      <w:r>
        <w:rPr>
          <w:rFonts w:eastAsia="Calibri"/>
          <w:sz w:val="28"/>
          <w:szCs w:val="28"/>
        </w:rPr>
        <w:t>»</w:t>
      </w:r>
    </w:p>
    <w:p w:rsidR="00137A92" w:rsidRDefault="00137A92" w:rsidP="00137A92">
      <w:pPr>
        <w:rPr>
          <w:kern w:val="28"/>
          <w:sz w:val="28"/>
          <w:szCs w:val="28"/>
        </w:rPr>
      </w:pPr>
    </w:p>
    <w:p w:rsidR="00137A92" w:rsidRPr="008340EE" w:rsidRDefault="00137A92" w:rsidP="00137A92">
      <w:pPr>
        <w:rPr>
          <w:kern w:val="28"/>
          <w:sz w:val="28"/>
          <w:szCs w:val="28"/>
        </w:rPr>
      </w:pPr>
    </w:p>
    <w:p w:rsidR="004772B7" w:rsidRPr="00D2187D" w:rsidRDefault="004772B7" w:rsidP="00477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375C">
        <w:rPr>
          <w:bCs/>
          <w:sz w:val="28"/>
          <w:szCs w:val="28"/>
        </w:rPr>
        <w:t xml:space="preserve">В соответствии со статьей 179 Бюджетного кодекса Российской Федерации, пунктом 22 части 2 </w:t>
      </w:r>
      <w:r w:rsidRPr="0081375C">
        <w:rPr>
          <w:rFonts w:eastAsia="Calibri"/>
          <w:sz w:val="28"/>
          <w:szCs w:val="28"/>
        </w:rPr>
        <w:t>статьи 35 Устава муниципального образования «город Оренбург», принятого решением Оренбургского городск</w:t>
      </w:r>
      <w:r>
        <w:rPr>
          <w:rFonts w:eastAsia="Calibri"/>
          <w:sz w:val="28"/>
          <w:szCs w:val="28"/>
        </w:rPr>
        <w:t>ого Совета от 28.04.2015 № 1015</w:t>
      </w:r>
      <w:r w:rsidRPr="001C7198">
        <w:rPr>
          <w:rFonts w:eastAsia="Calibri"/>
          <w:sz w:val="28"/>
          <w:szCs w:val="28"/>
        </w:rPr>
        <w:t xml:space="preserve">, пунктом 1.8 Порядка </w:t>
      </w:r>
      <w:r w:rsidRPr="00C313D9">
        <w:rPr>
          <w:sz w:val="28"/>
          <w:szCs w:val="28"/>
        </w:rPr>
        <w:t>разработк</w:t>
      </w:r>
      <w:r>
        <w:rPr>
          <w:sz w:val="28"/>
          <w:szCs w:val="28"/>
        </w:rPr>
        <w:t>и</w:t>
      </w:r>
      <w:r w:rsidRPr="00C313D9">
        <w:rPr>
          <w:sz w:val="28"/>
          <w:szCs w:val="28"/>
        </w:rPr>
        <w:t xml:space="preserve">, реализации </w:t>
      </w:r>
      <w:r>
        <w:rPr>
          <w:sz w:val="28"/>
          <w:szCs w:val="28"/>
        </w:rPr>
        <w:t xml:space="preserve">и оценки эффективности </w:t>
      </w:r>
      <w:r w:rsidRPr="00C313D9">
        <w:rPr>
          <w:sz w:val="28"/>
          <w:szCs w:val="28"/>
        </w:rPr>
        <w:t>муниципальных программ города Оренбурга</w:t>
      </w:r>
      <w:r>
        <w:rPr>
          <w:sz w:val="28"/>
          <w:szCs w:val="28"/>
        </w:rPr>
        <w:t>, утвержденного</w:t>
      </w:r>
      <w:r>
        <w:rPr>
          <w:rFonts w:eastAsia="Calibri"/>
          <w:color w:val="FF0000"/>
          <w:sz w:val="28"/>
          <w:szCs w:val="28"/>
        </w:rPr>
        <w:t xml:space="preserve"> </w:t>
      </w:r>
      <w:r w:rsidRPr="00D2187D">
        <w:rPr>
          <w:rFonts w:eastAsia="Calibri"/>
          <w:sz w:val="28"/>
          <w:szCs w:val="28"/>
        </w:rPr>
        <w:t>постановлением Администрации города Оренбурга</w:t>
      </w:r>
      <w:r w:rsidRPr="00D2187D">
        <w:rPr>
          <w:sz w:val="28"/>
          <w:szCs w:val="28"/>
        </w:rPr>
        <w:t xml:space="preserve"> от 22.05.2012 № 1083-п:</w:t>
      </w:r>
    </w:p>
    <w:p w:rsidR="004772B7" w:rsidRPr="003453C7" w:rsidRDefault="004772B7" w:rsidP="004772B7">
      <w:pPr>
        <w:pStyle w:val="af0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3453C7">
        <w:rPr>
          <w:kern w:val="28"/>
          <w:sz w:val="28"/>
          <w:szCs w:val="28"/>
        </w:rPr>
        <w:t xml:space="preserve">Утвердить </w:t>
      </w:r>
      <w:r w:rsidRPr="00666EF3">
        <w:rPr>
          <w:sz w:val="28"/>
          <w:szCs w:val="28"/>
        </w:rPr>
        <w:t>дополнительную</w:t>
      </w:r>
      <w:r>
        <w:rPr>
          <w:color w:val="FF0000"/>
          <w:sz w:val="28"/>
          <w:szCs w:val="28"/>
        </w:rPr>
        <w:t xml:space="preserve"> </w:t>
      </w:r>
      <w:r w:rsidRPr="003453C7">
        <w:rPr>
          <w:sz w:val="28"/>
          <w:szCs w:val="28"/>
        </w:rPr>
        <w:t>часть муниципальной программы «Управление муниципальными финансами и муниципальным долгом города Оренбурга</w:t>
      </w:r>
      <w:r w:rsidRPr="003453C7">
        <w:rPr>
          <w:rFonts w:eastAsia="Calibri"/>
          <w:sz w:val="28"/>
          <w:szCs w:val="28"/>
        </w:rPr>
        <w:t>» согласно приложению.</w:t>
      </w:r>
    </w:p>
    <w:p w:rsidR="004772B7" w:rsidRPr="003453C7" w:rsidRDefault="004772B7" w:rsidP="004772B7">
      <w:pPr>
        <w:pStyle w:val="af0"/>
        <w:numPr>
          <w:ilvl w:val="0"/>
          <w:numId w:val="2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3453C7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Pr="00666EF3">
        <w:rPr>
          <w:kern w:val="28"/>
          <w:sz w:val="28"/>
          <w:szCs w:val="28"/>
        </w:rPr>
        <w:t>распоряжения</w:t>
      </w:r>
      <w:r w:rsidRPr="003453C7">
        <w:rPr>
          <w:kern w:val="28"/>
          <w:sz w:val="28"/>
          <w:szCs w:val="28"/>
        </w:rPr>
        <w:t xml:space="preserve"> начальнику финансового управления администрации города Оренбурга и начальнику контрольно-ревизионного управления администрации города Оренбурга в соответствии с их компетенцией.</w:t>
      </w:r>
    </w:p>
    <w:p w:rsidR="004772B7" w:rsidRPr="003453C7" w:rsidRDefault="004772B7" w:rsidP="004772B7">
      <w:pPr>
        <w:pStyle w:val="af0"/>
        <w:numPr>
          <w:ilvl w:val="0"/>
          <w:numId w:val="2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3453C7">
        <w:rPr>
          <w:spacing w:val="2"/>
          <w:sz w:val="28"/>
          <w:szCs w:val="28"/>
        </w:rPr>
        <w:t>Настоящее распоряжение вступает в силу 01.01.2023.</w:t>
      </w:r>
    </w:p>
    <w:p w:rsidR="00137A92" w:rsidRPr="003453C7" w:rsidRDefault="00137A92" w:rsidP="00E05651">
      <w:pPr>
        <w:pStyle w:val="af0"/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</w:p>
    <w:p w:rsidR="00137A92" w:rsidRPr="008340EE" w:rsidRDefault="00137A92" w:rsidP="00137A9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37A92" w:rsidRPr="008340EE" w:rsidRDefault="00137A92" w:rsidP="00137A9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37A92" w:rsidRDefault="00137A92" w:rsidP="00137A92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</w:t>
      </w:r>
    </w:p>
    <w:p w:rsidR="00137A92" w:rsidRPr="008340EE" w:rsidRDefault="00137A92" w:rsidP="00137A92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экономике и финансам                                 </w:t>
      </w:r>
      <w:r w:rsidR="007752EB">
        <w:rPr>
          <w:sz w:val="28"/>
          <w:szCs w:val="28"/>
        </w:rPr>
        <w:t xml:space="preserve">   </w:t>
      </w:r>
      <w:r w:rsidR="00FC149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Д.</w:t>
      </w:r>
      <w:r w:rsidR="00FC1492" w:rsidRPr="00FC1492">
        <w:rPr>
          <w:sz w:val="20"/>
          <w:szCs w:val="28"/>
        </w:rPr>
        <w:t xml:space="preserve"> </w:t>
      </w:r>
      <w:r>
        <w:rPr>
          <w:sz w:val="28"/>
          <w:szCs w:val="28"/>
        </w:rPr>
        <w:t>С. Мусин</w:t>
      </w:r>
    </w:p>
    <w:p w:rsidR="00263F8F" w:rsidRPr="008340EE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8340EE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8340EE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Sect="00137A92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4A3032" w:rsidRDefault="004A3032" w:rsidP="004A303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0"/>
          <w:szCs w:val="28"/>
        </w:rPr>
      </w:pPr>
    </w:p>
    <w:p w:rsidR="00263F8F" w:rsidRDefault="00263F8F" w:rsidP="004A303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  <w:r w:rsidR="000A2960">
        <w:rPr>
          <w:bCs/>
          <w:sz w:val="28"/>
          <w:szCs w:val="28"/>
        </w:rPr>
        <w:t xml:space="preserve"> </w:t>
      </w:r>
    </w:p>
    <w:p w:rsidR="00263F8F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заместителя </w:t>
      </w:r>
    </w:p>
    <w:p w:rsidR="00263F8F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263F8F" w:rsidRDefault="00253C40" w:rsidP="005B0D1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="00263F8F">
        <w:rPr>
          <w:bCs/>
          <w:sz w:val="28"/>
          <w:szCs w:val="28"/>
        </w:rPr>
        <w:t>т</w:t>
      </w:r>
      <w:r w:rsidR="00CF26F2" w:rsidRPr="00EB07B1">
        <w:rPr>
          <w:bCs/>
          <w:sz w:val="28"/>
          <w:szCs w:val="28"/>
          <w:u w:val="single"/>
        </w:rPr>
        <w:t xml:space="preserve"> </w:t>
      </w:r>
      <w:r w:rsidR="004772B7">
        <w:rPr>
          <w:bCs/>
          <w:sz w:val="28"/>
          <w:szCs w:val="28"/>
          <w:u w:val="single"/>
        </w:rPr>
        <w:t>27</w:t>
      </w:r>
      <w:r w:rsidR="00EB07B1" w:rsidRPr="00EB07B1">
        <w:rPr>
          <w:bCs/>
          <w:sz w:val="28"/>
          <w:szCs w:val="28"/>
          <w:u w:val="single"/>
        </w:rPr>
        <w:t>.1</w:t>
      </w:r>
      <w:r w:rsidR="004772B7">
        <w:rPr>
          <w:bCs/>
          <w:sz w:val="28"/>
          <w:szCs w:val="28"/>
          <w:u w:val="single"/>
        </w:rPr>
        <w:t>2</w:t>
      </w:r>
      <w:r w:rsidR="00EB07B1" w:rsidRPr="00EB07B1">
        <w:rPr>
          <w:bCs/>
          <w:sz w:val="28"/>
          <w:szCs w:val="28"/>
          <w:u w:val="single"/>
        </w:rPr>
        <w:t>.202</w:t>
      </w:r>
      <w:r w:rsidR="004772B7">
        <w:rPr>
          <w:bCs/>
          <w:sz w:val="28"/>
          <w:szCs w:val="28"/>
          <w:u w:val="single"/>
        </w:rPr>
        <w:t>2</w:t>
      </w:r>
      <w:r w:rsidR="00EB07B1" w:rsidRPr="00EB07B1">
        <w:rPr>
          <w:bCs/>
          <w:sz w:val="28"/>
          <w:szCs w:val="28"/>
          <w:u w:val="single"/>
        </w:rPr>
        <w:t xml:space="preserve"> </w:t>
      </w:r>
      <w:r w:rsidR="00263F8F">
        <w:rPr>
          <w:bCs/>
          <w:sz w:val="28"/>
          <w:szCs w:val="28"/>
        </w:rPr>
        <w:t xml:space="preserve">№ </w:t>
      </w:r>
      <w:r w:rsidR="004772B7" w:rsidRPr="004772B7">
        <w:rPr>
          <w:bCs/>
          <w:sz w:val="28"/>
          <w:szCs w:val="28"/>
          <w:u w:val="single"/>
        </w:rPr>
        <w:t>2984</w:t>
      </w:r>
      <w:r w:rsidR="00EB07B1">
        <w:rPr>
          <w:bCs/>
          <w:sz w:val="28"/>
          <w:szCs w:val="28"/>
          <w:u w:val="single"/>
        </w:rPr>
        <w:t>-р</w:t>
      </w:r>
    </w:p>
    <w:p w:rsidR="004C3B16" w:rsidRDefault="004C3B16" w:rsidP="005B0D1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</w:p>
    <w:p w:rsidR="00BF5FC6" w:rsidRDefault="004772B7" w:rsidP="0096605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240"/>
        <w:jc w:val="center"/>
        <w:outlineLvl w:val="0"/>
        <w:rPr>
          <w:bCs/>
          <w:sz w:val="28"/>
          <w:szCs w:val="28"/>
        </w:rPr>
      </w:pPr>
      <w:r w:rsidRPr="004772B7">
        <w:rPr>
          <w:i/>
          <w:kern w:val="28"/>
          <w:szCs w:val="28"/>
        </w:rPr>
        <w:t>в редакции от 29.12.2023 № 4273-р, от 08.02.2024 № 261-р,</w:t>
      </w:r>
      <w:r w:rsidR="00005171">
        <w:rPr>
          <w:i/>
          <w:kern w:val="28"/>
          <w:szCs w:val="28"/>
        </w:rPr>
        <w:t xml:space="preserve"> от </w:t>
      </w:r>
      <w:r w:rsidRPr="004772B7">
        <w:rPr>
          <w:i/>
          <w:kern w:val="28"/>
          <w:szCs w:val="28"/>
        </w:rPr>
        <w:t xml:space="preserve">14.01.2025 № 10- </w:t>
      </w:r>
      <w:proofErr w:type="gramStart"/>
      <w:r w:rsidRPr="004772B7">
        <w:rPr>
          <w:i/>
          <w:kern w:val="28"/>
          <w:szCs w:val="28"/>
        </w:rPr>
        <w:t>р</w:t>
      </w:r>
      <w:proofErr w:type="gramEnd"/>
      <w:r w:rsidR="00005171">
        <w:rPr>
          <w:i/>
          <w:kern w:val="28"/>
          <w:szCs w:val="28"/>
        </w:rPr>
        <w:t>, от 18.02.2025 № 300-р</w:t>
      </w:r>
      <w:r w:rsidR="00420136">
        <w:rPr>
          <w:i/>
          <w:kern w:val="28"/>
          <w:szCs w:val="28"/>
        </w:rPr>
        <w:t>, от 29.01.2026 № 168-р</w:t>
      </w:r>
      <w:r w:rsidR="00966056">
        <w:rPr>
          <w:i/>
          <w:kern w:val="28"/>
          <w:szCs w:val="28"/>
        </w:rPr>
        <w:t>, от 02.03.2026 № 493-р</w:t>
      </w:r>
    </w:p>
    <w:p w:rsidR="00EB07B1" w:rsidRDefault="004A3032" w:rsidP="004A3032">
      <w:pPr>
        <w:tabs>
          <w:tab w:val="left" w:pos="4395"/>
        </w:tabs>
        <w:ind w:left="720"/>
        <w:jc w:val="center"/>
      </w:pPr>
      <w:r>
        <w:t>1</w:t>
      </w:r>
      <w:r w:rsidR="00710304">
        <w:t>.</w:t>
      </w:r>
      <w:r>
        <w:t xml:space="preserve"> </w:t>
      </w:r>
      <w:r w:rsidRPr="004A3032">
        <w:t>ПОКАЗАТЕЛИ</w:t>
      </w:r>
    </w:p>
    <w:p w:rsidR="00966056" w:rsidRDefault="00966056" w:rsidP="004A3032">
      <w:pPr>
        <w:tabs>
          <w:tab w:val="left" w:pos="4395"/>
        </w:tabs>
        <w:ind w:left="720"/>
        <w:jc w:val="center"/>
      </w:pPr>
    </w:p>
    <w:tbl>
      <w:tblPr>
        <w:tblW w:w="50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7562"/>
        <w:gridCol w:w="1099"/>
        <w:gridCol w:w="1051"/>
        <w:gridCol w:w="1051"/>
        <w:gridCol w:w="1181"/>
        <w:gridCol w:w="1102"/>
        <w:gridCol w:w="1156"/>
      </w:tblGrid>
      <w:tr w:rsidR="00966056" w:rsidTr="00966056">
        <w:trPr>
          <w:tblHeader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№</w:t>
            </w:r>
          </w:p>
        </w:tc>
        <w:tc>
          <w:tcPr>
            <w:tcW w:w="7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Показатели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Ед.</w:t>
            </w:r>
          </w:p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изм. по ОКЕИ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Значения по годам реализации программы</w:t>
            </w:r>
          </w:p>
        </w:tc>
      </w:tr>
      <w:tr w:rsidR="00966056" w:rsidTr="00966056">
        <w:trPr>
          <w:tblHeader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7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2026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2030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Темп роста налоговых и неналоговых доходов бюджета города Оренбурга по сравнению с уровнем прошлого года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100,1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Отношение объема просроченной кредиторской задолженности по обязательствам бюджета города Оренбурга к общему объему расходов бюджета города Оренбурга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Размер дефицита бюджета города Оренбурга в соответствии с первоначальной редакцией решения Оренбургского городского Совета о бюджете города Оренбурга на очередной финансовый год </w:t>
            </w:r>
            <w:r>
              <w:rPr>
                <w:lang w:eastAsia="zh-CN"/>
              </w:rPr>
              <w:br/>
              <w:t>и на плановый период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тыс. рублей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t>Объем муниципального долга к общему объему доходов бюджета города Оренбурга без учета безвозмездных поступлений и (или) поступлений налоговых доходов по дополнительным нормативам отчислений от налога на доходы физических лиц составляет не более 50,0 %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suppressAutoHyphens/>
              <w:ind w:right="-109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t>Доля расходов на обслуживание муниципального долга в общем объеме расходов бюджета города Оренбурга, за исключением объема расходов, которые осуществляются за счет субвенций, предоставляемых из бюджетов бюджетной системы Российской Федерации, составляет не более 5,0 %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suppressAutoHyphens/>
              <w:ind w:right="-109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6.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highlight w:val="lightGray"/>
                <w:lang w:eastAsia="zh-CN"/>
              </w:rPr>
            </w:pPr>
            <w:proofErr w:type="gramStart"/>
            <w:r>
              <w:rPr>
                <w:lang w:eastAsia="zh-CN"/>
              </w:rPr>
              <w:t>Годовая сумма платежей по погашению и обслуживанию муниципального долга, возникшего по состоянию на 1 января очередного финансового года, без учета платежей, направляемых на досрочное погашение долговых обязательств со сроками погашения после 1 января года, следующего за очередным финансовым годом, к общему объему налоговых и неналоговых доходов бюджета города Оренбурга и дотаций из бюджетов бюджетной системы Российской Федерации составляет не более</w:t>
            </w:r>
            <w:proofErr w:type="gramEnd"/>
            <w:r>
              <w:rPr>
                <w:lang w:eastAsia="zh-CN"/>
              </w:rPr>
              <w:t xml:space="preserve"> 13,0 %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suppressAutoHyphens/>
              <w:ind w:right="-109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Отношение количества представлений и предписаний, направленных объектам контроля, к количеству контрольных мероприятий, при проведении которых установлены финансовые нарушения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9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</w:tr>
    </w:tbl>
    <w:p w:rsidR="004A3032" w:rsidRDefault="004A3032" w:rsidP="004A3032">
      <w:pPr>
        <w:tabs>
          <w:tab w:val="left" w:pos="4395"/>
        </w:tabs>
        <w:ind w:left="720"/>
      </w:pPr>
    </w:p>
    <w:p w:rsidR="00420136" w:rsidRDefault="00420136" w:rsidP="004A3032">
      <w:pPr>
        <w:tabs>
          <w:tab w:val="left" w:pos="4395"/>
        </w:tabs>
        <w:ind w:left="720"/>
      </w:pPr>
    </w:p>
    <w:p w:rsidR="004A3032" w:rsidRPr="004A3032" w:rsidRDefault="004A3032" w:rsidP="004A3032">
      <w:pPr>
        <w:pageBreakBefore/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 w:rsidRPr="004A3032">
        <w:rPr>
          <w:sz w:val="28"/>
          <w:szCs w:val="28"/>
          <w:lang w:eastAsia="zh-CN"/>
        </w:rPr>
        <w:lastRenderedPageBreak/>
        <w:t>2. МЕРОПРИЯТИЯ (РЕЗУЛЬТАТЫ)</w:t>
      </w:r>
    </w:p>
    <w:p w:rsidR="004A3032" w:rsidRPr="004A3032" w:rsidRDefault="004A3032" w:rsidP="004A3032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tbl>
      <w:tblPr>
        <w:tblW w:w="520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44"/>
        <w:gridCol w:w="7837"/>
        <w:gridCol w:w="1091"/>
        <w:gridCol w:w="1244"/>
        <w:gridCol w:w="1106"/>
        <w:gridCol w:w="1106"/>
        <w:gridCol w:w="1244"/>
        <w:gridCol w:w="1105"/>
      </w:tblGrid>
      <w:tr w:rsidR="00966056" w:rsidTr="00966056">
        <w:trPr>
          <w:tblHeader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№</w:t>
            </w:r>
          </w:p>
        </w:tc>
        <w:tc>
          <w:tcPr>
            <w:tcW w:w="78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Задача структурного элемента</w:t>
            </w:r>
          </w:p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Структурный элемент</w:t>
            </w:r>
          </w:p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proofErr w:type="gramStart"/>
            <w:r>
              <w:rPr>
                <w:color w:val="000000"/>
                <w:lang w:eastAsia="zh-CN"/>
              </w:rPr>
              <w:t>Ответственный</w:t>
            </w:r>
            <w:proofErr w:type="gramEnd"/>
            <w:r>
              <w:rPr>
                <w:color w:val="000000"/>
                <w:lang w:eastAsia="zh-CN"/>
              </w:rPr>
              <w:t xml:space="preserve"> за реализацию структурного элемента</w:t>
            </w:r>
          </w:p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Мероприятие (результат)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ind w:left="-83" w:right="-111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Ед.</w:t>
            </w:r>
          </w:p>
          <w:p w:rsidR="00966056" w:rsidRDefault="00966056">
            <w:pPr>
              <w:widowControl w:val="0"/>
              <w:suppressAutoHyphens/>
              <w:autoSpaceDE w:val="0"/>
              <w:ind w:left="-83" w:right="-111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изм. по ОКЕИ</w:t>
            </w:r>
          </w:p>
        </w:tc>
        <w:tc>
          <w:tcPr>
            <w:tcW w:w="5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Значения по годам реализации программы</w:t>
            </w:r>
          </w:p>
        </w:tc>
      </w:tr>
      <w:tr w:rsidR="00966056" w:rsidTr="00966056">
        <w:trPr>
          <w:tblHeader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2026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2027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2028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2030</w:t>
            </w:r>
          </w:p>
        </w:tc>
      </w:tr>
      <w:tr w:rsidR="00966056" w:rsidTr="00966056"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1.</w:t>
            </w: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Задача 1 «Обеспечение бюджетного процесса, совершенствование организации планирования и исполнения бюджета, ведения бюджетного учета и формирования бюджетной отчетности, обеспечение открытости и прозрачности информации о бюджетном процессе в муниципальном образовании «город Оренбург»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Комплекс процессных мероприятий «Организация составления и исполнения бюджета города Оренбурга»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Финансовое управление администрации города Оренбурга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Исполнен бюджет города Оренбурга по налоговым и неналоговым доходам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1.2.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Исполнен бюджет города Оренбурга по расходам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98,0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1.3.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Достигнуто значение рейтинговой оценки уровня открытости бюджетных данных, соответствующее уровню «Очень </w:t>
            </w:r>
            <w:proofErr w:type="gramStart"/>
            <w:r>
              <w:rPr>
                <w:spacing w:val="-2"/>
                <w:lang w:eastAsia="en-US"/>
              </w:rPr>
              <w:t>высокий</w:t>
            </w:r>
            <w:proofErr w:type="gramEnd"/>
            <w:r>
              <w:rPr>
                <w:spacing w:val="-2"/>
                <w:lang w:eastAsia="en-US"/>
              </w:rPr>
              <w:t xml:space="preserve">»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1.4.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Соблюдены установленные Положением </w:t>
            </w:r>
            <w:proofErr w:type="gramStart"/>
            <w:r>
              <w:rPr>
                <w:spacing w:val="-2"/>
                <w:lang w:eastAsia="en-US"/>
              </w:rPr>
              <w:t>о бюджетном процессе в городе Оренбурге требования по срокам внесения в Оренбургский городской Совет проекта решения о бюджете</w:t>
            </w:r>
            <w:proofErr w:type="gramEnd"/>
            <w:r>
              <w:rPr>
                <w:spacing w:val="-2"/>
                <w:lang w:eastAsia="en-US"/>
              </w:rPr>
              <w:t xml:space="preserve"> города Оренбурга на очередной финансовый год и на плановый период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1.5.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Соблюдены установленные Положением </w:t>
            </w:r>
            <w:proofErr w:type="gramStart"/>
            <w:r>
              <w:rPr>
                <w:spacing w:val="-2"/>
                <w:lang w:eastAsia="en-US"/>
              </w:rPr>
              <w:t>о бюджетном процессе в городе Оренбурге требования по срокам внесения в Оренбургский городской Совет проекта решения об исполнении</w:t>
            </w:r>
            <w:proofErr w:type="gramEnd"/>
            <w:r>
              <w:rPr>
                <w:spacing w:val="-2"/>
                <w:lang w:eastAsia="en-US"/>
              </w:rPr>
              <w:t xml:space="preserve"> бюджета города Оренбурга за отчетный финансовый год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1.6.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Соблюдены установленные законодательством Российской Федерации требования о составе годовой бюджетной отчетности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1.7.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Проведены публичные слушания по проекту решения о бюджете на очередной финансовый год и на плановый период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1.8.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Проведены публичные слушания по проекту решения об исполнении бюджета за отчетный финансовый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1.9.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Проведен мониторинг </w:t>
            </w:r>
            <w:proofErr w:type="gramStart"/>
            <w:r>
              <w:rPr>
                <w:spacing w:val="-2"/>
                <w:lang w:eastAsia="en-US"/>
              </w:rPr>
              <w:t>качества финансового менеджмента главных администраторов средств бюджета города Оренбурга</w:t>
            </w:r>
            <w:proofErr w:type="gram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t>1.10.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Достигнуто значение рейтинговой </w:t>
            </w:r>
            <w:proofErr w:type="gramStart"/>
            <w:r>
              <w:rPr>
                <w:spacing w:val="-2"/>
                <w:lang w:eastAsia="en-US"/>
              </w:rPr>
              <w:t xml:space="preserve">оценки качества финансового </w:t>
            </w:r>
            <w:r>
              <w:rPr>
                <w:spacing w:val="-2"/>
                <w:lang w:eastAsia="en-US"/>
              </w:rPr>
              <w:lastRenderedPageBreak/>
              <w:t>менеджмента финансового управления администрации города Оренбурга</w:t>
            </w:r>
            <w:proofErr w:type="gramEnd"/>
            <w:r>
              <w:rPr>
                <w:spacing w:val="-2"/>
                <w:lang w:eastAsia="en-US"/>
              </w:rPr>
              <w:t xml:space="preserve"> за год, предшествующий отчетному, соответствующее характеристике качества финансового менеджмента не ниже, чем «Хорошее»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lastRenderedPageBreak/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1.11.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Обеспечен удельный вес расходов бюджета города Оренбурга, формируемых программным методом, </w:t>
            </w:r>
            <w:r>
              <w:rPr>
                <w:lang w:eastAsia="zh-CN"/>
              </w:rPr>
              <w:t>в</w:t>
            </w:r>
            <w:r>
              <w:rPr>
                <w:spacing w:val="-2"/>
                <w:lang w:eastAsia="en-US"/>
              </w:rPr>
              <w:t xml:space="preserve"> общем объеме расходов бюджета города Оренбурга, подлежащих включению в муниципальные программы в соответствии с положениями действующего Порядка </w:t>
            </w:r>
            <w:r>
              <w:rPr>
                <w:lang w:eastAsia="zh-CN"/>
              </w:rPr>
              <w:t>разработки, реализации и оценки эффективности муниципальных программ города Оренбурга,</w:t>
            </w:r>
            <w:r>
              <w:rPr>
                <w:spacing w:val="-2"/>
                <w:lang w:eastAsia="en-US"/>
              </w:rPr>
              <w:t xml:space="preserve"> в соответствующем финансовом году на уровне не менее 98,0 %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1.12.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Обеспечено наличие утвержденного бюджетного прогноза муниципального образования «город Оренбург» на долгосрочный период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t>1.13.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Обеспечено внесение изменений в решение о бюджете города Оренбурга в отчетном финансовом году в количестве не более 4 изменений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1.14.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Утверждена методика формирования доходов для составления проекта бюджета города Оренбурга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1.15.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Утверждена методика планирования бюджетных ассигнований для составления проекта бюджета города Оренбурга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1.16.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Утверждена методика прогнозирования поступлений по источникам </w:t>
            </w:r>
            <w:proofErr w:type="gramStart"/>
            <w:r>
              <w:rPr>
                <w:lang w:eastAsia="zh-CN"/>
              </w:rPr>
              <w:t>финансирования дефицита бюджета города Оренбурга</w:t>
            </w:r>
            <w:proofErr w:type="gram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1.17.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Обеспечено включение в состав решения о бюджете города Оренбурга распределения бюджетных ассигнований на реализацию региональных и приоритетных проектов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1.18.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Обеспечено наличие кассового </w:t>
            </w:r>
            <w:proofErr w:type="gramStart"/>
            <w:r>
              <w:rPr>
                <w:lang w:eastAsia="zh-CN"/>
              </w:rPr>
              <w:t>плана исполнения бюджета города Оренбурга</w:t>
            </w:r>
            <w:proofErr w:type="gramEnd"/>
            <w:r>
              <w:rPr>
                <w:lang w:eastAsia="zh-CN"/>
              </w:rPr>
              <w:t xml:space="preserve"> с детализацией по месяцам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1.19.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Обеспечено наличие </w:t>
            </w:r>
            <w:proofErr w:type="gramStart"/>
            <w:r>
              <w:rPr>
                <w:lang w:eastAsia="zh-CN"/>
              </w:rPr>
              <w:t>прогноза кассовых поступлений бюджета города Оренбурга</w:t>
            </w:r>
            <w:proofErr w:type="gramEnd"/>
            <w:r>
              <w:rPr>
                <w:lang w:eastAsia="zh-CN"/>
              </w:rPr>
              <w:t xml:space="preserve"> и кассовых выплат на текущий месяц с детализацией по дням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t>1.20.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Обеспечено принятие министерством финансов заявок сельских населенных пунктов на участие в областном конкурсном отборе </w:t>
            </w:r>
            <w:r>
              <w:rPr>
                <w:lang w:eastAsia="zh-CN"/>
              </w:rPr>
              <w:lastRenderedPageBreak/>
              <w:t xml:space="preserve">инициативных проектов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lastRenderedPageBreak/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1.21.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Обеспечено участие муниципального образования «город Оренбург» в федеральных конкурсах финансовой и бюджетной тематики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1.22.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Обеспечены публикации материалов о бюджете и бюджетном процессе города Оренбурга в федеральных средствах массовой информации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2.</w:t>
            </w: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Задача 2 «Совершенствование долговой политики и эффективное управление муниципальным долгом города Оренбурга»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Комплекс процессных мероприятий «Управление муниципальным долгом города Оренбурга»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Финансовое управление администрации города Оренбурга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2.1.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Актуализированы нормативные правовые акты, регулирующие управление муниципальным долгом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2.2.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Обеспечено отсутствие просроченной задолженности по долговым обязательствам муниципального образования «город Оренбург»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2.3.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Обеспечена своевременность регистрации  муниципальных долговых обязательств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2.4.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Обеспечена своевременность представления информации о долговых обязательствах муниципального образования «город Оренбург» в министерство финансов Оренбургской области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2.5.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Обеспечено </w:t>
            </w:r>
            <w:proofErr w:type="spellStart"/>
            <w:r>
              <w:rPr>
                <w:spacing w:val="-2"/>
                <w:lang w:eastAsia="en-US"/>
              </w:rPr>
              <w:t>непревышение</w:t>
            </w:r>
            <w:proofErr w:type="spellEnd"/>
            <w:r>
              <w:rPr>
                <w:spacing w:val="-2"/>
                <w:lang w:eastAsia="en-US"/>
              </w:rPr>
              <w:t xml:space="preserve"> по состоянию на 1 января года, следующего  за очередным финансовым годом и каждым годом планового периода, верхнего предела муниципального долга, установленного соответствующим решением Оренбургского городского Совета о бюджете города Оренбурга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2.6.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spacing w:val="-2"/>
                <w:lang w:eastAsia="en-US"/>
              </w:rPr>
            </w:pPr>
            <w:r>
              <w:rPr>
                <w:spacing w:val="-2"/>
                <w:lang w:eastAsia="en-US"/>
              </w:rPr>
              <w:t>Обеспечено ежеквартальное размещение информации о муниципальном долге муниципального образования «город Оренбург» и расходах на его обслуживание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3.</w:t>
            </w: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Задача 3 «Обеспечение внутреннего муниципального финансового контроля в финансово-бюджетной сфере»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lang w:eastAsia="zh-CN"/>
              </w:rPr>
              <w:t>Комплекс процессных мероприятий «Организация и осуществление внутреннего муниципального финансового контроля»</w:t>
            </w:r>
          </w:p>
        </w:tc>
      </w:tr>
      <w:tr w:rsidR="00966056" w:rsidTr="00966056"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66056" w:rsidRDefault="00966056">
            <w:pPr>
              <w:rPr>
                <w:lang w:eastAsia="zh-CN"/>
              </w:rPr>
            </w:pPr>
          </w:p>
        </w:tc>
        <w:tc>
          <w:tcPr>
            <w:tcW w:w="14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autoSpaceDE w:val="0"/>
              <w:ind w:left="-83" w:right="-111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Контрольно-ревизионное управление администрации города Оренбурга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3.1.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Обеспечено выполнение плана контрольных мероприятий по внутреннему </w:t>
            </w:r>
            <w:r>
              <w:rPr>
                <w:spacing w:val="-2"/>
                <w:lang w:eastAsia="en-US"/>
              </w:rPr>
              <w:lastRenderedPageBreak/>
              <w:t>муниципальному финансовому контролю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highlight w:val="lightGray"/>
                <w:lang w:eastAsia="zh-CN"/>
              </w:rPr>
            </w:pPr>
            <w:r>
              <w:rPr>
                <w:lang w:eastAsia="zh-CN"/>
              </w:rPr>
              <w:lastRenderedPageBreak/>
              <w:t>3.2.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 xml:space="preserve">Обеспечено </w:t>
            </w:r>
            <w:proofErr w:type="spellStart"/>
            <w:r>
              <w:rPr>
                <w:spacing w:val="-2"/>
                <w:lang w:eastAsia="en-US"/>
              </w:rPr>
              <w:t>непревышение</w:t>
            </w:r>
            <w:proofErr w:type="spellEnd"/>
            <w:r>
              <w:rPr>
                <w:spacing w:val="-2"/>
                <w:lang w:eastAsia="en-US"/>
              </w:rPr>
              <w:t xml:space="preserve"> доли выездных контрольных мероприятий в общем объеме плановых контрольных мероприятий в размере не более 85,0 %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highlight w:val="lightGray"/>
                <w:lang w:eastAsia="zh-CN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966056" w:rsidTr="0096605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3.3.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rPr>
                <w:lang w:eastAsia="zh-CN"/>
              </w:rPr>
            </w:pPr>
            <w:r>
              <w:rPr>
                <w:spacing w:val="-2"/>
                <w:lang w:eastAsia="en-US"/>
              </w:rPr>
              <w:t>Обеспечено выполнение плана проверок соблюдения законодательства о контрактной системе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suppressAutoHyphens/>
              <w:ind w:left="-83" w:right="-111"/>
              <w:jc w:val="center"/>
              <w:rPr>
                <w:lang w:eastAsia="zh-CN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56" w:rsidRDefault="00966056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</w:t>
            </w:r>
          </w:p>
        </w:tc>
      </w:tr>
    </w:tbl>
    <w:p w:rsidR="004A3032" w:rsidRPr="004A3032" w:rsidRDefault="004A3032" w:rsidP="004A3032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4A3032" w:rsidRPr="004A3032" w:rsidRDefault="004A3032" w:rsidP="004A3032">
      <w:pPr>
        <w:pageBreakBefore/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 w:rsidRPr="004A3032">
        <w:rPr>
          <w:sz w:val="28"/>
          <w:szCs w:val="28"/>
          <w:lang w:eastAsia="zh-CN"/>
        </w:rPr>
        <w:lastRenderedPageBreak/>
        <w:t>3. РЕСУРСНОЕ ОБЕСПЕЧЕНИЕ</w:t>
      </w:r>
    </w:p>
    <w:p w:rsidR="004A3032" w:rsidRDefault="004A3032" w:rsidP="004A3032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tbl>
      <w:tblPr>
        <w:tblW w:w="156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21"/>
        <w:gridCol w:w="1844"/>
        <w:gridCol w:w="1088"/>
        <w:gridCol w:w="1747"/>
        <w:gridCol w:w="1843"/>
        <w:gridCol w:w="1844"/>
        <w:gridCol w:w="1934"/>
        <w:gridCol w:w="1843"/>
      </w:tblGrid>
      <w:tr w:rsidR="00966056" w:rsidTr="00966056">
        <w:trPr>
          <w:trHeight w:val="2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/п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Структурный элемент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Источ</w:t>
            </w:r>
            <w:proofErr w:type="spellEnd"/>
            <w:r>
              <w:rPr>
                <w:color w:val="000000"/>
              </w:rPr>
              <w:t>-ник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финан</w:t>
            </w:r>
            <w:proofErr w:type="spellEnd"/>
            <w:r>
              <w:rPr>
                <w:color w:val="000000"/>
              </w:rPr>
              <w:t>-сиро-</w:t>
            </w:r>
            <w:proofErr w:type="spellStart"/>
            <w:r>
              <w:rPr>
                <w:color w:val="000000"/>
              </w:rPr>
              <w:t>вания</w:t>
            </w:r>
            <w:proofErr w:type="spellEnd"/>
          </w:p>
        </w:tc>
        <w:tc>
          <w:tcPr>
            <w:tcW w:w="9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средств на реализацию муниципальной программы (рублей, копеек)</w:t>
            </w:r>
          </w:p>
        </w:tc>
      </w:tr>
      <w:tr w:rsidR="00966056" w:rsidTr="00966056">
        <w:trPr>
          <w:trHeight w:val="20"/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«Организация составления и исполнения бюджета города Оренбурга»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финансовое управление администрации города Оренбурга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МБ*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149 709 592,00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156 864 568,00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163 119 319,00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163 119 319,00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163 119 319,00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«Управление муниципальным долгом города Оренбурга»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Оренбурга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658 836,00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561 132,00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526 281,00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511 340,27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</w:pPr>
            <w:r>
              <w:t>503 287,67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«Организация и осуществление внутреннего муниципального финансового контроля»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контрольно-ревизионное управление администрации города Оренбурга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lang w:eastAsia="zh-CN"/>
              </w:rPr>
              <w:t>МБ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22 999 300,00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23 915 100,00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24 872 600,00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24 872 600,00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24 872 600,00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 по муниципальной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  <w:p w:rsidR="00966056" w:rsidRDefault="00966056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173 367 728,00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181 340 800,00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188 518 200,00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188 503 259,27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188 495 206,67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в том числе по источникам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173 367 728,00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181 340 800,00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188 518 200,00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188 503 259,27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188 495 206,67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в том числе по исполнителям и источникам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финансовое управление администрации города Оренбурга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150 368 428,00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157 425 700,00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163 645 600,00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163 630 659,27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163 622 606,67</w:t>
            </w:r>
          </w:p>
        </w:tc>
      </w:tr>
      <w:tr w:rsidR="00966056" w:rsidTr="00966056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56" w:rsidRDefault="00966056">
            <w:pPr>
              <w:rPr>
                <w:color w:val="000000"/>
              </w:rPr>
            </w:pPr>
            <w:r>
              <w:rPr>
                <w:color w:val="000000"/>
              </w:rPr>
              <w:t>контрольн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A48D6D" wp14:editId="66D2832F">
                      <wp:simplePos x="0" y="0"/>
                      <wp:positionH relativeFrom="column">
                        <wp:posOffset>-2323465</wp:posOffset>
                      </wp:positionH>
                      <wp:positionV relativeFrom="paragraph">
                        <wp:posOffset>11430</wp:posOffset>
                      </wp:positionV>
                      <wp:extent cx="2247900" cy="0"/>
                      <wp:effectExtent l="0" t="0" r="19050" b="190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182.95pt;margin-top:.9pt;width:17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" strokeweight=".26mm">
                      <v:stroke joinstyle="miter"/>
                    </v:shape>
                  </w:pict>
                </mc:Fallback>
              </mc:AlternateContent>
            </w:r>
            <w:r>
              <w:rPr>
                <w:color w:val="000000"/>
              </w:rPr>
              <w:t>ревизионное управление администрации города Оренбурга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22 999 300,00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23 915 100,00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24 872 600,00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24 872 600,00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56" w:rsidRDefault="0096605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24 872 600,00</w:t>
            </w:r>
          </w:p>
        </w:tc>
      </w:tr>
    </w:tbl>
    <w:p w:rsidR="00420136" w:rsidRDefault="00420136" w:rsidP="004A3032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420136" w:rsidRPr="004A3032" w:rsidRDefault="00420136" w:rsidP="004A3032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4A3032" w:rsidRPr="004A3032" w:rsidRDefault="004A3032" w:rsidP="004A3032">
      <w:pPr>
        <w:suppressAutoHyphens/>
        <w:rPr>
          <w:lang w:eastAsia="zh-CN"/>
        </w:rPr>
        <w:sectPr w:rsidR="004A3032" w:rsidRPr="004A3032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701" w:right="1134" w:bottom="851" w:left="1134" w:header="567" w:footer="0" w:gutter="0"/>
          <w:cols w:space="720"/>
          <w:docGrid w:linePitch="360"/>
        </w:sectPr>
      </w:pPr>
    </w:p>
    <w:p w:rsidR="004A3032" w:rsidRPr="004A3032" w:rsidRDefault="00EB07B1" w:rsidP="0071030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240"/>
        <w:jc w:val="center"/>
        <w:outlineLvl w:val="0"/>
        <w:rPr>
          <w:bCs/>
          <w:sz w:val="28"/>
          <w:szCs w:val="28"/>
          <w:lang w:eastAsia="zh-CN"/>
        </w:rPr>
      </w:pPr>
      <w:r>
        <w:lastRenderedPageBreak/>
        <w:tab/>
      </w:r>
      <w:r w:rsidR="004A3032" w:rsidRPr="004A3032">
        <w:rPr>
          <w:bCs/>
          <w:sz w:val="28"/>
          <w:lang w:eastAsia="zh-CN"/>
        </w:rPr>
        <w:t xml:space="preserve">4. МЕТОДИКА </w:t>
      </w:r>
      <w:r w:rsidR="004A3032" w:rsidRPr="004A3032">
        <w:rPr>
          <w:bCs/>
          <w:sz w:val="28"/>
          <w:lang w:eastAsia="zh-CN"/>
        </w:rPr>
        <w:br/>
      </w:r>
      <w:r w:rsidR="004A3032" w:rsidRPr="004A3032">
        <w:rPr>
          <w:bCs/>
          <w:color w:val="000000"/>
          <w:sz w:val="28"/>
          <w:szCs w:val="28"/>
          <w:shd w:val="clear" w:color="auto" w:fill="FFFFFF"/>
          <w:lang w:eastAsia="zh-CN"/>
        </w:rPr>
        <w:t>расчета показателей</w:t>
      </w:r>
      <w:r w:rsidR="004A3032" w:rsidRPr="004A3032">
        <w:rPr>
          <w:color w:val="000000"/>
          <w:sz w:val="28"/>
          <w:szCs w:val="28"/>
          <w:lang w:eastAsia="zh-CN"/>
        </w:rPr>
        <w:t>, мероприятий (результатов)</w:t>
      </w:r>
    </w:p>
    <w:p w:rsidR="004A3032" w:rsidRPr="004A3032" w:rsidRDefault="004A3032" w:rsidP="004A3032">
      <w:pPr>
        <w:tabs>
          <w:tab w:val="left" w:pos="4395"/>
        </w:tabs>
        <w:suppressAutoHyphens/>
        <w:jc w:val="both"/>
        <w:rPr>
          <w:bCs/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Показателями муниципальной программы «Управление муниципальными финансами и муниципальным долгом города Оренбурга» являются: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Темп роста налоговых и неналоговых доходов бюджета города Оренбурга по сравнению с уровнем прошлого года (П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lang w:eastAsia="zh-CN"/>
        </w:rPr>
        <w:t>). Фактическое значение данного показателя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1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 – объем налоговых и неналоговых доходов бюджета города Оренбурга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– объем налоговых и неналоговых доходов бюджета города Оренбурга </w:t>
      </w:r>
      <w:proofErr w:type="gramStart"/>
      <w:r>
        <w:rPr>
          <w:sz w:val="28"/>
          <w:szCs w:val="28"/>
          <w:lang w:eastAsia="zh-CN"/>
        </w:rPr>
        <w:t>за</w:t>
      </w:r>
      <w:proofErr w:type="gramEnd"/>
      <w:r>
        <w:rPr>
          <w:sz w:val="28"/>
          <w:szCs w:val="28"/>
          <w:lang w:eastAsia="zh-CN"/>
        </w:rPr>
        <w:t xml:space="preserve"> предшествующий отчетному финансовому году, тыс. 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Отношение объема просроченной кредиторской задолженности </w:t>
      </w:r>
      <w:r>
        <w:rPr>
          <w:sz w:val="28"/>
          <w:szCs w:val="28"/>
          <w:lang w:eastAsia="zh-CN"/>
        </w:rPr>
        <w:br/>
        <w:t>по обязательствам бюджета города Оренбурга к общему объему расходов бюджета города Оренбурга (П</w:t>
      </w:r>
      <w:proofErr w:type="gramStart"/>
      <w:r>
        <w:rPr>
          <w:sz w:val="28"/>
          <w:szCs w:val="28"/>
          <w:vertAlign w:val="subscript"/>
          <w:lang w:eastAsia="zh-CN"/>
        </w:rPr>
        <w:t>2</w:t>
      </w:r>
      <w:proofErr w:type="gramEnd"/>
      <w:r>
        <w:rPr>
          <w:sz w:val="28"/>
          <w:szCs w:val="28"/>
          <w:lang w:eastAsia="zh-CN"/>
        </w:rPr>
        <w:t>). Фактическое значение данного показателя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2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 – объем просроченной кредиторской задолженности </w:t>
      </w:r>
      <w:r>
        <w:rPr>
          <w:sz w:val="28"/>
          <w:szCs w:val="28"/>
          <w:lang w:eastAsia="zh-CN"/>
        </w:rPr>
        <w:br/>
        <w:t>по обязательствам бюджета города Оренбурга в отчетном финансовом году,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– общий объем расходов бюджета города Оренбурга за отчетный финансовый год, тыс. 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 Размер дефицита бюджета города Оренбурга в соответствии с первоначальной редакцией решения Оренбургского городского Совета о бюджете города Оренбурга на очередной финансовый год и на плановый период (П</w:t>
      </w:r>
      <w:r>
        <w:rPr>
          <w:sz w:val="28"/>
          <w:szCs w:val="28"/>
          <w:vertAlign w:val="subscript"/>
          <w:lang w:eastAsia="zh-CN"/>
        </w:rPr>
        <w:t>3</w:t>
      </w:r>
      <w:r>
        <w:rPr>
          <w:sz w:val="28"/>
          <w:szCs w:val="28"/>
          <w:lang w:eastAsia="zh-CN"/>
        </w:rPr>
        <w:t>).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Значение данного показателя (индикатора) соответствует объему дефицита, утвержденному первоначальной редакцией решения Оренбургского городского Совета о бюджете города Оренбурга на очередной финансовый год и на плановый период.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 Объем муниципального долга к общему объему доходов бюджета города Оренбурга без учета безвозмездных поступлений и (или) поступлений налоговых доходов по дополнительным нормативам отчислений от налога на доходы физических лиц составляет не более 50,0 % (П</w:t>
      </w:r>
      <w:proofErr w:type="gramStart"/>
      <w:r>
        <w:rPr>
          <w:sz w:val="28"/>
          <w:szCs w:val="28"/>
          <w:vertAlign w:val="subscript"/>
          <w:lang w:eastAsia="zh-CN"/>
        </w:rPr>
        <w:t>4</w:t>
      </w:r>
      <w:proofErr w:type="gramEnd"/>
      <w:r>
        <w:rPr>
          <w:sz w:val="28"/>
          <w:szCs w:val="28"/>
          <w:lang w:eastAsia="zh-CN"/>
        </w:rPr>
        <w:t>).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Показатель считается выполненным (П</w:t>
      </w:r>
      <w:proofErr w:type="gramStart"/>
      <w:r>
        <w:rPr>
          <w:sz w:val="28"/>
          <w:szCs w:val="28"/>
          <w:vertAlign w:val="subscript"/>
          <w:lang w:eastAsia="zh-CN"/>
        </w:rPr>
        <w:t>4</w:t>
      </w:r>
      <w:proofErr w:type="gramEnd"/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= 1) при условии, что максимальное значение из полученных значений показателей П</w:t>
      </w:r>
      <w:r>
        <w:rPr>
          <w:sz w:val="28"/>
          <w:szCs w:val="28"/>
          <w:vertAlign w:val="subscript"/>
          <w:lang w:eastAsia="zh-CN"/>
        </w:rPr>
        <w:t>4факт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4план</w:t>
      </w:r>
      <w:r>
        <w:rPr>
          <w:sz w:val="28"/>
          <w:szCs w:val="28"/>
          <w:lang w:eastAsia="zh-CN"/>
        </w:rPr>
        <w:t xml:space="preserve"> не превышает 50,0 %; в случае превышения 50,0 %, показатель считается невыполненным (П</w:t>
      </w:r>
      <w:r>
        <w:rPr>
          <w:sz w:val="28"/>
          <w:szCs w:val="28"/>
          <w:vertAlign w:val="subscript"/>
          <w:lang w:eastAsia="zh-CN"/>
        </w:rPr>
        <w:t xml:space="preserve">4 </w:t>
      </w:r>
      <w:r>
        <w:rPr>
          <w:sz w:val="28"/>
          <w:szCs w:val="28"/>
          <w:lang w:eastAsia="zh-CN"/>
        </w:rPr>
        <w:t xml:space="preserve">= 0).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</w:t>
      </w:r>
      <w:r>
        <w:rPr>
          <w:sz w:val="28"/>
          <w:szCs w:val="28"/>
          <w:vertAlign w:val="subscript"/>
          <w:lang w:eastAsia="zh-CN"/>
        </w:rPr>
        <w:t>4факт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4план</w:t>
      </w:r>
      <w:r>
        <w:rPr>
          <w:sz w:val="28"/>
          <w:szCs w:val="28"/>
          <w:lang w:eastAsia="zh-CN"/>
        </w:rPr>
        <w:t xml:space="preserve"> рассчитываются по формулам: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4факт</w:t>
      </w:r>
      <w:r>
        <w:rPr>
          <w:sz w:val="28"/>
          <w:szCs w:val="28"/>
          <w:lang w:eastAsia="zh-CN"/>
        </w:rPr>
        <w:t xml:space="preserve"> = </w:t>
      </w:r>
      <w:proofErr w:type="spellStart"/>
      <w:r>
        <w:rPr>
          <w:sz w:val="28"/>
          <w:szCs w:val="28"/>
          <w:lang w:eastAsia="zh-CN"/>
        </w:rPr>
        <w:t>ДолгОтч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/ (</w:t>
      </w: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Б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НДдн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4факт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данных </w:t>
      </w:r>
      <w:r>
        <w:rPr>
          <w:sz w:val="28"/>
          <w:szCs w:val="28"/>
          <w:lang w:eastAsia="zh-CN"/>
        </w:rPr>
        <w:br/>
        <w:t>об исполнении бюджета города Оренбурга по итогам отчетного финансового года и фактических данных о муниципальном долге по состоянию на 1 января отчетного финансового года, содержащихся в муниципальной долговой книге;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ДолгОтч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муниципального долга по состоянию на 1 января отчетного финансового года,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общий объем доходов бюджета города Оренбурга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Б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безвозмездных поступлений в бюджет города Оренбурга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НДдн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 налоговых доходов бюджета города Оренбурга </w:t>
      </w:r>
      <w:r>
        <w:rPr>
          <w:sz w:val="28"/>
          <w:szCs w:val="28"/>
          <w:lang w:eastAsia="zh-CN"/>
        </w:rPr>
        <w:br/>
        <w:t>по дополнительным нормативам отчислений от налога на доходы физических лиц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4план</w:t>
      </w:r>
      <w:r>
        <w:rPr>
          <w:sz w:val="28"/>
          <w:szCs w:val="28"/>
          <w:lang w:eastAsia="zh-CN"/>
        </w:rPr>
        <w:t xml:space="preserve"> = </w:t>
      </w:r>
      <w:proofErr w:type="spellStart"/>
      <w:r>
        <w:rPr>
          <w:sz w:val="28"/>
          <w:szCs w:val="28"/>
          <w:lang w:eastAsia="zh-CN"/>
        </w:rPr>
        <w:t>ДолгТек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/ (</w:t>
      </w: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Б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НДдн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4план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показателей бюджета города Оренбурга на текущий финансовый год по данным решения о бюджете (в редакции, действующей по состоянию на 1 января текущего финансового года) и фактических данных о муниципальном долге </w:t>
      </w:r>
      <w:r>
        <w:rPr>
          <w:sz w:val="28"/>
          <w:szCs w:val="28"/>
          <w:lang w:eastAsia="zh-CN"/>
        </w:rPr>
        <w:br/>
        <w:t xml:space="preserve">по состоянию на 1 января текущего финансового года, содержащихся </w:t>
      </w:r>
      <w:r>
        <w:rPr>
          <w:sz w:val="28"/>
          <w:szCs w:val="28"/>
          <w:lang w:eastAsia="zh-CN"/>
        </w:rPr>
        <w:br/>
        <w:t>в муниципальной долговой книге;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ДолгТек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муниципального долга по состоянию на 1 января текущего финансового года,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общий объем доходов бюджета города Оренбурга на текущий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Б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безвозмездных поступлений в бюджет города Оренбурга на текущий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НДдн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 налоговых  доходов бюджета города Оренбурга </w:t>
      </w:r>
      <w:r>
        <w:rPr>
          <w:sz w:val="28"/>
          <w:szCs w:val="28"/>
          <w:lang w:eastAsia="zh-CN"/>
        </w:rPr>
        <w:br/>
        <w:t>по дополнительным нормативам отчислений от налога на доходы физических лиц на текущий финансовый год, тыс. 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 Доля расходов на обслуживание муниципального долга в общем объеме расходов бюджета города Оренбурга, за исключением объема расходов, которые осуществляются за счет субвенций, предоставляемых из бюджетов бюджетной системы Российской Федерации, составляет не более 5,0 % (П</w:t>
      </w:r>
      <w:r>
        <w:rPr>
          <w:sz w:val="28"/>
          <w:szCs w:val="28"/>
          <w:vertAlign w:val="subscript"/>
          <w:lang w:eastAsia="zh-CN"/>
        </w:rPr>
        <w:t>5</w:t>
      </w:r>
      <w:r>
        <w:rPr>
          <w:sz w:val="28"/>
          <w:szCs w:val="28"/>
          <w:lang w:eastAsia="zh-CN"/>
        </w:rPr>
        <w:t>).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Показатель считается выполненным (П</w:t>
      </w:r>
      <w:r>
        <w:rPr>
          <w:sz w:val="28"/>
          <w:szCs w:val="28"/>
          <w:vertAlign w:val="subscript"/>
          <w:lang w:eastAsia="zh-CN"/>
        </w:rPr>
        <w:t xml:space="preserve">5 </w:t>
      </w:r>
      <w:r>
        <w:rPr>
          <w:sz w:val="28"/>
          <w:szCs w:val="28"/>
          <w:lang w:eastAsia="zh-CN"/>
        </w:rPr>
        <w:t>= 1) при условии, что максимальное значение из полученных значений показателей П</w:t>
      </w:r>
      <w:r>
        <w:rPr>
          <w:sz w:val="28"/>
          <w:szCs w:val="28"/>
          <w:vertAlign w:val="subscript"/>
          <w:lang w:eastAsia="zh-CN"/>
        </w:rPr>
        <w:t>5факт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5план</w:t>
      </w:r>
      <w:r>
        <w:rPr>
          <w:sz w:val="28"/>
          <w:szCs w:val="28"/>
          <w:lang w:eastAsia="zh-CN"/>
        </w:rPr>
        <w:t xml:space="preserve"> не превышает 5,0 %; в случае превышения 5,0 %, показатель считается невыполненным (П</w:t>
      </w:r>
      <w:r>
        <w:rPr>
          <w:sz w:val="28"/>
          <w:szCs w:val="28"/>
          <w:vertAlign w:val="subscript"/>
          <w:lang w:eastAsia="zh-CN"/>
        </w:rPr>
        <w:t xml:space="preserve">5 </w:t>
      </w:r>
      <w:r>
        <w:rPr>
          <w:sz w:val="28"/>
          <w:szCs w:val="28"/>
          <w:lang w:eastAsia="zh-CN"/>
        </w:rPr>
        <w:t xml:space="preserve">= 0).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</w:t>
      </w:r>
      <w:r>
        <w:rPr>
          <w:sz w:val="28"/>
          <w:szCs w:val="28"/>
          <w:vertAlign w:val="subscript"/>
          <w:lang w:eastAsia="zh-CN"/>
        </w:rPr>
        <w:t>5факт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5план</w:t>
      </w:r>
      <w:r>
        <w:rPr>
          <w:sz w:val="28"/>
          <w:szCs w:val="28"/>
          <w:lang w:eastAsia="zh-CN"/>
        </w:rPr>
        <w:t xml:space="preserve"> рассчитываются по формулам: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5факт</w:t>
      </w:r>
      <w:r>
        <w:rPr>
          <w:sz w:val="28"/>
          <w:szCs w:val="28"/>
          <w:lang w:eastAsia="zh-CN"/>
        </w:rPr>
        <w:t xml:space="preserve"> = </w:t>
      </w:r>
      <w:proofErr w:type="spellStart"/>
      <w:r>
        <w:rPr>
          <w:sz w:val="28"/>
          <w:szCs w:val="28"/>
          <w:lang w:eastAsia="zh-CN"/>
        </w:rPr>
        <w:t>РОбслОбщ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/ (</w:t>
      </w:r>
      <w:proofErr w:type="spellStart"/>
      <w:r>
        <w:rPr>
          <w:sz w:val="28"/>
          <w:szCs w:val="28"/>
          <w:lang w:eastAsia="zh-CN"/>
        </w:rPr>
        <w:t>Р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РСубв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5факт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данных </w:t>
      </w:r>
      <w:r>
        <w:rPr>
          <w:sz w:val="28"/>
          <w:szCs w:val="28"/>
          <w:lang w:eastAsia="zh-CN"/>
        </w:rPr>
        <w:br/>
        <w:t>об исполнении бюджета города Оренбурга по итогам отчетного финансового года;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РОбслОбщ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расходов на обслуживание муниципального долга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общий объем расходов бюджета города Оренбурга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РСубв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 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> объем расходов бюджета города Оренбурга, осуществленных за счет субвенций, за отчетный финансовый год, тыс. рублей. Для расчетов принимается условие о равенстве расходов, осуществленных за счет субвенций, объему предоставленных бюджету города Оренбурга субвенций по данным отчета об исполнении бюджета города Оренбурга;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5план</w:t>
      </w:r>
      <w:r>
        <w:rPr>
          <w:sz w:val="28"/>
          <w:szCs w:val="28"/>
          <w:lang w:eastAsia="zh-CN"/>
        </w:rPr>
        <w:t xml:space="preserve"> = </w:t>
      </w:r>
      <w:proofErr w:type="spellStart"/>
      <w:r>
        <w:rPr>
          <w:sz w:val="28"/>
          <w:szCs w:val="28"/>
          <w:lang w:eastAsia="zh-CN"/>
        </w:rPr>
        <w:t>РОбслОбщ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/ (</w:t>
      </w:r>
      <w:proofErr w:type="spellStart"/>
      <w:r>
        <w:rPr>
          <w:sz w:val="28"/>
          <w:szCs w:val="28"/>
          <w:lang w:eastAsia="zh-CN"/>
        </w:rPr>
        <w:t>Р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РСубв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5план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показателей бюджета города Оренбурга на текущий финансовый год по данным решения о бюджете (в редакции, действующей по состоянию на 1 января текущего финансового года);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РОбслОбщ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расходов на обслуживание муниципального долга на текущий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общий объем расходов бюджета города Оренбурга на текущий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РСубв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 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0"/>
          <w:szCs w:val="20"/>
          <w:lang w:eastAsia="zh-CN"/>
        </w:rPr>
        <w:t> </w:t>
      </w:r>
      <w:r>
        <w:rPr>
          <w:sz w:val="28"/>
          <w:szCs w:val="28"/>
          <w:lang w:eastAsia="zh-CN"/>
        </w:rPr>
        <w:t>объем расходов бюджета города Оренбурга, осуществляемых за счет субвенций, на текущий финансовый год, тыс. рублей. Для расчетов принимается условие о равенстве расходов, осуществляемых за счет субвенций, объему предоставляемых бюджету города Оренбурга субвенций по данным решения о бюджете.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6. </w:t>
      </w:r>
      <w:proofErr w:type="gramStart"/>
      <w:r>
        <w:rPr>
          <w:sz w:val="28"/>
          <w:szCs w:val="28"/>
          <w:lang w:eastAsia="zh-CN"/>
        </w:rPr>
        <w:t>Годовая сумма платежей по погашению и обслуживанию муниципального долга,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города Оренбурга и дотаций из бюджетов бюджетной системы Российской Федерации составляет не более</w:t>
      </w:r>
      <w:proofErr w:type="gramEnd"/>
      <w:r>
        <w:rPr>
          <w:sz w:val="28"/>
          <w:szCs w:val="28"/>
          <w:lang w:eastAsia="zh-CN"/>
        </w:rPr>
        <w:t xml:space="preserve"> 13,0 % (П</w:t>
      </w:r>
      <w:proofErr w:type="gramStart"/>
      <w:r>
        <w:rPr>
          <w:sz w:val="28"/>
          <w:szCs w:val="28"/>
          <w:vertAlign w:val="subscript"/>
          <w:lang w:eastAsia="zh-CN"/>
        </w:rPr>
        <w:t>6</w:t>
      </w:r>
      <w:proofErr w:type="gramEnd"/>
      <w:r>
        <w:rPr>
          <w:sz w:val="28"/>
          <w:szCs w:val="28"/>
          <w:lang w:eastAsia="zh-CN"/>
        </w:rPr>
        <w:t>).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Показатель считается выполненным (П</w:t>
      </w:r>
      <w:proofErr w:type="gramStart"/>
      <w:r>
        <w:rPr>
          <w:sz w:val="28"/>
          <w:szCs w:val="28"/>
          <w:vertAlign w:val="subscript"/>
          <w:lang w:eastAsia="zh-CN"/>
        </w:rPr>
        <w:t>6</w:t>
      </w:r>
      <w:proofErr w:type="gramEnd"/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= 1) при условии, что максимальное значение из полученных значений показателей П</w:t>
      </w:r>
      <w:r>
        <w:rPr>
          <w:sz w:val="28"/>
          <w:szCs w:val="28"/>
          <w:vertAlign w:val="subscript"/>
          <w:lang w:eastAsia="zh-CN"/>
        </w:rPr>
        <w:t>6факт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6план</w:t>
      </w:r>
      <w:r>
        <w:rPr>
          <w:sz w:val="28"/>
          <w:szCs w:val="28"/>
          <w:lang w:eastAsia="zh-CN"/>
        </w:rPr>
        <w:t xml:space="preserve"> не превышает 13,0 %, в случае превышения 13,0 %, показатель считается невыполненным (П</w:t>
      </w:r>
      <w:r>
        <w:rPr>
          <w:sz w:val="28"/>
          <w:szCs w:val="28"/>
          <w:vertAlign w:val="subscript"/>
          <w:lang w:eastAsia="zh-CN"/>
        </w:rPr>
        <w:t xml:space="preserve">6 </w:t>
      </w:r>
      <w:r>
        <w:rPr>
          <w:sz w:val="28"/>
          <w:szCs w:val="28"/>
          <w:lang w:eastAsia="zh-CN"/>
        </w:rPr>
        <w:t xml:space="preserve">= 0).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</w:t>
      </w:r>
      <w:r>
        <w:rPr>
          <w:sz w:val="28"/>
          <w:szCs w:val="28"/>
          <w:vertAlign w:val="subscript"/>
          <w:lang w:eastAsia="zh-CN"/>
        </w:rPr>
        <w:t>6факт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6план</w:t>
      </w:r>
      <w:r>
        <w:rPr>
          <w:sz w:val="28"/>
          <w:szCs w:val="28"/>
          <w:lang w:eastAsia="zh-CN"/>
        </w:rPr>
        <w:t xml:space="preserve"> рассчитываются по формулам: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6факт</w:t>
      </w:r>
      <w:r>
        <w:rPr>
          <w:sz w:val="28"/>
          <w:szCs w:val="28"/>
          <w:lang w:eastAsia="zh-CN"/>
        </w:rPr>
        <w:t xml:space="preserve"> = (</w:t>
      </w:r>
      <w:proofErr w:type="spellStart"/>
      <w:r>
        <w:rPr>
          <w:sz w:val="28"/>
          <w:szCs w:val="28"/>
          <w:lang w:eastAsia="zh-CN"/>
        </w:rPr>
        <w:t>РОбсл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+ </w:t>
      </w:r>
      <w:proofErr w:type="spellStart"/>
      <w:r>
        <w:rPr>
          <w:sz w:val="28"/>
          <w:szCs w:val="28"/>
          <w:lang w:eastAsia="zh-CN"/>
        </w:rPr>
        <w:t>РПог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) / (</w:t>
      </w:r>
      <w:proofErr w:type="spellStart"/>
      <w:r>
        <w:rPr>
          <w:sz w:val="28"/>
          <w:szCs w:val="28"/>
          <w:lang w:eastAsia="zh-CN"/>
        </w:rPr>
        <w:t>ДНалНенал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+</w:t>
      </w:r>
      <w:proofErr w:type="spellStart"/>
      <w:r>
        <w:rPr>
          <w:sz w:val="28"/>
          <w:szCs w:val="28"/>
          <w:lang w:eastAsia="zh-CN"/>
        </w:rPr>
        <w:t>Дот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6факт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данных об исполнении бюджета города Оренбурга по итогам отчетного финансового года и данных, содержащихся в муниципальной долговой книге;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РОбсл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> 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> фактический объем расходов на обслуживание муниципального долга, возникшего по состоянию на 1 января отчетного финансового года,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РПог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фактический объем погашения муниципального долга, возникшего по состоянию на 1 января отчетного финансового года, за отчетный финансовый год, без учета платежей, направленных на досрочное погашение долговых обязательств со сроками погашения после 1 января года, следующего за отчетным финансовым годом,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ДНалНенал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налоговых и неналоговых доходов бюджета города Оренбурга за 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Дот</w:t>
      </w:r>
      <w:r>
        <w:rPr>
          <w:sz w:val="28"/>
          <w:szCs w:val="28"/>
          <w:vertAlign w:val="subscript"/>
          <w:lang w:eastAsia="zh-CN"/>
        </w:rPr>
        <w:t>факт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объем  дотаций,  зачисленных  в   бюджет   города   Оренбурга </w:t>
      </w:r>
    </w:p>
    <w:p w:rsidR="00966056" w:rsidRDefault="00966056" w:rsidP="00966056">
      <w:pPr>
        <w:tabs>
          <w:tab w:val="left" w:pos="4395"/>
        </w:tabs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из других бюджетов бюджетной системы Российской Федерации, за отчетный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6план</w:t>
      </w:r>
      <w:r>
        <w:rPr>
          <w:sz w:val="28"/>
          <w:szCs w:val="28"/>
          <w:lang w:eastAsia="zh-CN"/>
        </w:rPr>
        <w:t xml:space="preserve"> = (</w:t>
      </w:r>
      <w:proofErr w:type="spellStart"/>
      <w:r>
        <w:rPr>
          <w:sz w:val="28"/>
          <w:szCs w:val="28"/>
          <w:lang w:eastAsia="zh-CN"/>
        </w:rPr>
        <w:t>РОбсл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+ </w:t>
      </w:r>
      <w:proofErr w:type="spellStart"/>
      <w:r>
        <w:rPr>
          <w:sz w:val="28"/>
          <w:szCs w:val="28"/>
          <w:lang w:eastAsia="zh-CN"/>
        </w:rPr>
        <w:t>РПог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) / (</w:t>
      </w:r>
      <w:proofErr w:type="spellStart"/>
      <w:r>
        <w:rPr>
          <w:sz w:val="28"/>
          <w:szCs w:val="28"/>
          <w:lang w:eastAsia="zh-CN"/>
        </w:rPr>
        <w:t>ДНалНенал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+ </w:t>
      </w:r>
      <w:proofErr w:type="spellStart"/>
      <w:r>
        <w:rPr>
          <w:sz w:val="28"/>
          <w:szCs w:val="28"/>
          <w:lang w:eastAsia="zh-CN"/>
        </w:rPr>
        <w:t>Дот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) x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П6</w:t>
      </w:r>
      <w:r>
        <w:rPr>
          <w:sz w:val="28"/>
          <w:szCs w:val="28"/>
          <w:vertAlign w:val="subscript"/>
          <w:lang w:eastAsia="zh-CN"/>
        </w:rPr>
        <w:t>план</w:t>
      </w:r>
      <w:r>
        <w:rPr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значение показателя, рассчитанное на основе показателей бюджета города Оренбурга на текущий финансовый год по данным решения о бюджете (в редакции, действующей по состоянию на 1 января текущего финансового года) и данных, содержащихся в муниципальной долговой книге;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РОбсл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> </w:t>
      </w:r>
      <w:r>
        <w:rPr>
          <w:kern w:val="2"/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> плановый объем расходов на обслуживание муниципального долга, возникшего по состоянию на 1 января текущего финансового года, в текущем финансовом году,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РПог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– плановый объем погашения муниципального долга, возникшего по состоянию на 1 января текущего финансового года, в текущем финансовом году, без учета платежей, направляемых на досрочное погашение долговых обязательств со сроками погашения после 1 января года, следующего за текущим финансовым годом,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ДНалНенал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– объем налоговых и неналоговых доходов бюджета города Оренбурга на текущий финансовый год, тыс. 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Дот</w:t>
      </w:r>
      <w:r>
        <w:rPr>
          <w:sz w:val="28"/>
          <w:szCs w:val="28"/>
          <w:vertAlign w:val="subscript"/>
          <w:lang w:eastAsia="zh-CN"/>
        </w:rPr>
        <w:t>план</w:t>
      </w:r>
      <w:proofErr w:type="spellEnd"/>
      <w:r>
        <w:rPr>
          <w:sz w:val="28"/>
          <w:szCs w:val="28"/>
          <w:lang w:eastAsia="zh-CN"/>
        </w:rPr>
        <w:t xml:space="preserve"> – объем  дотаций,  зачисляемых  в   бюджет   города   Оренбурга </w:t>
      </w:r>
    </w:p>
    <w:p w:rsidR="00966056" w:rsidRDefault="00966056" w:rsidP="00966056">
      <w:pPr>
        <w:tabs>
          <w:tab w:val="left" w:pos="4395"/>
        </w:tabs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из других бюджетов бюджетной системы Российской Федерации, на текущий финансовый год, тыс. 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7. Отношение количества представлений и предписаний, направленных объектам контроля, к количеству контрольных мероприятий, при проведении которых установлены финансовые нарушения (П</w:t>
      </w:r>
      <w:proofErr w:type="gramStart"/>
      <w:r>
        <w:rPr>
          <w:sz w:val="28"/>
          <w:szCs w:val="28"/>
          <w:vertAlign w:val="subscript"/>
          <w:lang w:eastAsia="zh-CN"/>
        </w:rPr>
        <w:t>7</w:t>
      </w:r>
      <w:proofErr w:type="gramEnd"/>
      <w:r>
        <w:rPr>
          <w:sz w:val="28"/>
          <w:szCs w:val="28"/>
          <w:lang w:eastAsia="zh-CN"/>
        </w:rPr>
        <w:t>).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Фактическое значение данного показателя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>
        <w:rPr>
          <w:sz w:val="28"/>
          <w:szCs w:val="28"/>
          <w:vertAlign w:val="subscript"/>
          <w:lang w:eastAsia="zh-CN"/>
        </w:rPr>
        <w:t>7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 –</w:t>
      </w:r>
      <w:r>
        <w:rPr>
          <w:sz w:val="20"/>
          <w:szCs w:val="20"/>
          <w:lang w:eastAsia="zh-CN"/>
        </w:rPr>
        <w:t> </w:t>
      </w:r>
      <w:r>
        <w:rPr>
          <w:sz w:val="28"/>
          <w:szCs w:val="28"/>
          <w:lang w:eastAsia="zh-CN"/>
        </w:rPr>
        <w:t>количество представлений и предписаний, направленных контрольно-ревизионным управлением администрации города Оренбурга объектам контроля по результатам проведенных контрольных мероприятий, в соответствии с отчетными данными, единиц;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– количество контрольных мероприятий, проведенных контрольно-ревизионным управлением администрации города Оренбурга, в результате которых установлены финансовые нарушения, в соответствии с отчетными данными, единиц.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Показатели, желательной тенденцией развития которых является увеличение значения или сохранение значения на том же уровне: П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7</w:t>
      </w:r>
      <w:r>
        <w:rPr>
          <w:sz w:val="28"/>
          <w:szCs w:val="28"/>
          <w:lang w:eastAsia="zh-CN"/>
        </w:rPr>
        <w:t xml:space="preserve">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Показатели, желательной тенденцией развития которых является снижение значения или сохранение значения на том же уровне: П</w:t>
      </w:r>
      <w:proofErr w:type="gramStart"/>
      <w:r>
        <w:rPr>
          <w:sz w:val="28"/>
          <w:szCs w:val="28"/>
          <w:vertAlign w:val="subscript"/>
          <w:lang w:eastAsia="zh-CN"/>
        </w:rPr>
        <w:t>2</w:t>
      </w:r>
      <w:proofErr w:type="gramEnd"/>
      <w:r>
        <w:rPr>
          <w:sz w:val="28"/>
          <w:szCs w:val="28"/>
          <w:lang w:eastAsia="zh-CN"/>
        </w:rPr>
        <w:t>, П</w:t>
      </w:r>
      <w:r>
        <w:rPr>
          <w:sz w:val="28"/>
          <w:szCs w:val="28"/>
          <w:vertAlign w:val="subscript"/>
          <w:lang w:eastAsia="zh-CN"/>
        </w:rPr>
        <w:t>3</w:t>
      </w:r>
      <w:r>
        <w:rPr>
          <w:sz w:val="28"/>
          <w:szCs w:val="28"/>
          <w:lang w:eastAsia="zh-CN"/>
        </w:rPr>
        <w:t>, П</w:t>
      </w:r>
      <w:r>
        <w:rPr>
          <w:sz w:val="28"/>
          <w:szCs w:val="28"/>
          <w:vertAlign w:val="subscript"/>
          <w:lang w:eastAsia="zh-CN"/>
        </w:rPr>
        <w:t>4</w:t>
      </w:r>
      <w:r>
        <w:rPr>
          <w:sz w:val="28"/>
          <w:szCs w:val="28"/>
          <w:lang w:eastAsia="zh-CN"/>
        </w:rPr>
        <w:t>, П</w:t>
      </w:r>
      <w:r>
        <w:rPr>
          <w:sz w:val="28"/>
          <w:szCs w:val="28"/>
          <w:vertAlign w:val="subscript"/>
          <w:lang w:eastAsia="zh-CN"/>
        </w:rPr>
        <w:t>5</w:t>
      </w:r>
      <w:r>
        <w:rPr>
          <w:sz w:val="28"/>
          <w:szCs w:val="28"/>
          <w:lang w:eastAsia="zh-CN"/>
        </w:rPr>
        <w:t xml:space="preserve"> и П</w:t>
      </w:r>
      <w:r>
        <w:rPr>
          <w:sz w:val="28"/>
          <w:szCs w:val="28"/>
          <w:vertAlign w:val="subscript"/>
          <w:lang w:eastAsia="zh-CN"/>
        </w:rPr>
        <w:t>6</w:t>
      </w:r>
      <w:r>
        <w:rPr>
          <w:sz w:val="28"/>
          <w:szCs w:val="28"/>
          <w:lang w:eastAsia="zh-CN"/>
        </w:rPr>
        <w:t xml:space="preserve">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 показателю П</w:t>
      </w:r>
      <w:proofErr w:type="gramStart"/>
      <w:r>
        <w:rPr>
          <w:sz w:val="28"/>
          <w:szCs w:val="28"/>
          <w:vertAlign w:val="subscript"/>
          <w:lang w:eastAsia="zh-CN"/>
        </w:rPr>
        <w:t>2</w:t>
      </w:r>
      <w:proofErr w:type="gramEnd"/>
      <w:r>
        <w:rPr>
          <w:sz w:val="28"/>
          <w:szCs w:val="28"/>
          <w:lang w:eastAsia="zh-CN"/>
        </w:rPr>
        <w:t xml:space="preserve"> установление плановых значений показателя на</w:t>
      </w:r>
      <w:r>
        <w:rPr>
          <w:lang w:eastAsia="zh-CN"/>
        </w:rPr>
        <w:t> </w:t>
      </w:r>
      <w:r>
        <w:rPr>
          <w:sz w:val="28"/>
          <w:szCs w:val="28"/>
          <w:lang w:eastAsia="zh-CN"/>
        </w:rPr>
        <w:t xml:space="preserve">уровне 0,0 % не означает отсутствие просроченной кредиторской задолженности в абсолютной величине, а означает, что ее отношение к расходам с учетом математического округления до сотых долей процентов (до второго знака после запятой) составляет менее 0,0049 % (письмо Минфина России от 12.12.2019 № 06-06-18/97626).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Мероприятиями (результатами) муниципальной программы «Управление муниципальными финансами и муниципальным долгом города Оренбурга»,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значения которых определяются расчетным методом,</w:t>
      </w:r>
      <w:r>
        <w:rPr>
          <w:sz w:val="28"/>
          <w:szCs w:val="28"/>
          <w:lang w:eastAsia="zh-CN"/>
        </w:rPr>
        <w:t xml:space="preserve"> являются: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1.1. Исполнен бюджет города Оренбурга по налоговым и неналоговым доходам (Рез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.1</w:t>
      </w:r>
      <w:r>
        <w:rPr>
          <w:sz w:val="28"/>
          <w:szCs w:val="28"/>
          <w:lang w:eastAsia="zh-CN"/>
        </w:rPr>
        <w:t>). Фактическое значение данного мероприятия (результата) рассчитывается по 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 –</w:t>
      </w:r>
      <w:r>
        <w:rPr>
          <w:sz w:val="20"/>
          <w:szCs w:val="20"/>
          <w:lang w:eastAsia="zh-CN"/>
        </w:rPr>
        <w:t> </w:t>
      </w:r>
      <w:r>
        <w:rPr>
          <w:sz w:val="28"/>
          <w:szCs w:val="28"/>
          <w:lang w:eastAsia="zh-CN"/>
        </w:rPr>
        <w:t>фактический объем налоговых и неналоговых доходов бюджета города Оренбурга в отчетном году, тыс. 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– плановый объем налоговых и неналоговых доходов бюджета города Оренбурга на отчетный год, тыс. 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1.2. Исполнен бюджет города Оренбурга по расходам (Рез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.2</w:t>
      </w:r>
      <w:r>
        <w:rPr>
          <w:sz w:val="28"/>
          <w:szCs w:val="28"/>
          <w:lang w:eastAsia="zh-CN"/>
        </w:rPr>
        <w:t>). Фактическое значение данного мероприятия (результата)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1.2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А –</w:t>
      </w:r>
      <w:r>
        <w:rPr>
          <w:sz w:val="20"/>
          <w:szCs w:val="20"/>
          <w:lang w:eastAsia="zh-CN"/>
        </w:rPr>
        <w:t> </w:t>
      </w:r>
      <w:r>
        <w:rPr>
          <w:sz w:val="28"/>
          <w:szCs w:val="28"/>
          <w:lang w:eastAsia="zh-CN"/>
        </w:rPr>
        <w:t>фактический объем расходов бюджета города Оренбурга в отчетном году, тыс. рублей;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– плановый объем расходов бюджета города Оренбурга на отчетный год, тыс. 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1.3. Достигнуто значение рейтинговой оценки уровня открытости бюджетных данных, соответствующее уровню «Очень высокий» (Рез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.3</w:t>
      </w:r>
      <w:r>
        <w:rPr>
          <w:sz w:val="28"/>
          <w:szCs w:val="28"/>
          <w:lang w:eastAsia="zh-CN"/>
        </w:rPr>
        <w:t xml:space="preserve">). 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В соответствии с Методикой проведения мониторинга и формирования рейтинга городских округов, муниципальных округов и муниципальных районов Оренбургской области по уровню открытости бюджетных данных, утвержденной постановлением Правительства Оренбургской области от 05.12.2016 № 915-п, «очень высокий уровень» открытости бюджетных данных присваивается, если значение рейтинговой оценки находится в диапазоне от 90,0 процента до 100,0 процента.</w:t>
      </w:r>
      <w:proofErr w:type="gramEnd"/>
      <w:r>
        <w:rPr>
          <w:sz w:val="28"/>
          <w:szCs w:val="28"/>
          <w:lang w:eastAsia="zh-CN"/>
        </w:rPr>
        <w:t xml:space="preserve"> Рейтинговая оценка (</w:t>
      </w:r>
      <w:proofErr w:type="spellStart"/>
      <w:r>
        <w:rPr>
          <w:sz w:val="28"/>
          <w:szCs w:val="28"/>
          <w:lang w:val="en-US" w:eastAsia="zh-CN"/>
        </w:rPr>
        <w:t>R</w:t>
      </w:r>
      <w:r>
        <w:rPr>
          <w:sz w:val="28"/>
          <w:szCs w:val="28"/>
          <w:vertAlign w:val="subscript"/>
          <w:lang w:val="en-US" w:eastAsia="zh-CN"/>
        </w:rPr>
        <w:t>i</w:t>
      </w:r>
      <w:proofErr w:type="spellEnd"/>
      <w:r>
        <w:rPr>
          <w:sz w:val="28"/>
          <w:szCs w:val="28"/>
          <w:lang w:eastAsia="zh-CN"/>
        </w:rPr>
        <w:t>) в соответствии с указанной методикой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proofErr w:type="spellStart"/>
      <w:proofErr w:type="gramStart"/>
      <w:r>
        <w:rPr>
          <w:sz w:val="28"/>
          <w:szCs w:val="28"/>
          <w:lang w:val="en-US" w:eastAsia="zh-CN"/>
        </w:rPr>
        <w:t>R</w:t>
      </w:r>
      <w:r>
        <w:rPr>
          <w:sz w:val="28"/>
          <w:szCs w:val="28"/>
          <w:vertAlign w:val="subscript"/>
          <w:lang w:val="en-US" w:eastAsia="zh-CN"/>
        </w:rPr>
        <w:t>i</w:t>
      </w:r>
      <w:proofErr w:type="spellEnd"/>
      <w:proofErr w:type="gramEnd"/>
      <w:r>
        <w:rPr>
          <w:sz w:val="28"/>
          <w:szCs w:val="28"/>
          <w:lang w:eastAsia="zh-CN"/>
        </w:rPr>
        <w:t xml:space="preserve"> = </w:t>
      </w:r>
      <w:r>
        <w:rPr>
          <w:sz w:val="28"/>
          <w:szCs w:val="28"/>
          <w:lang w:val="en-US" w:eastAsia="zh-CN"/>
        </w:rPr>
        <w:t>O</w:t>
      </w:r>
      <w:r>
        <w:rPr>
          <w:sz w:val="28"/>
          <w:szCs w:val="28"/>
          <w:lang w:eastAsia="zh-CN"/>
        </w:rPr>
        <w:t xml:space="preserve"> / </w:t>
      </w:r>
      <w:proofErr w:type="spellStart"/>
      <w:r>
        <w:rPr>
          <w:sz w:val="28"/>
          <w:szCs w:val="28"/>
          <w:lang w:val="en-US" w:eastAsia="zh-CN"/>
        </w:rPr>
        <w:t>O</w:t>
      </w:r>
      <w:r>
        <w:rPr>
          <w:sz w:val="28"/>
          <w:szCs w:val="28"/>
          <w:vertAlign w:val="subscript"/>
          <w:lang w:val="en-US" w:eastAsia="zh-CN"/>
        </w:rPr>
        <w:t>max</w:t>
      </w:r>
      <w:proofErr w:type="spellEnd"/>
      <w:r>
        <w:rPr>
          <w:sz w:val="28"/>
          <w:szCs w:val="28"/>
          <w:lang w:eastAsia="zh-CN"/>
        </w:rPr>
        <w:t xml:space="preserve">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val="en-US" w:eastAsia="zh-CN"/>
        </w:rPr>
        <w:t>O</w:t>
      </w:r>
      <w:r>
        <w:rPr>
          <w:sz w:val="28"/>
          <w:szCs w:val="28"/>
          <w:lang w:eastAsia="zh-CN"/>
        </w:rPr>
        <w:t xml:space="preserve"> – </w:t>
      </w:r>
      <w:proofErr w:type="gramStart"/>
      <w:r>
        <w:rPr>
          <w:sz w:val="28"/>
          <w:szCs w:val="28"/>
          <w:lang w:eastAsia="zh-CN"/>
        </w:rPr>
        <w:t>количество</w:t>
      </w:r>
      <w:proofErr w:type="gramEnd"/>
      <w:r>
        <w:rPr>
          <w:sz w:val="28"/>
          <w:szCs w:val="28"/>
          <w:lang w:eastAsia="zh-CN"/>
        </w:rPr>
        <w:t xml:space="preserve"> баллов, набранных муниципальным образованием «город Оренбург» в ходе проведения министерством финансов Оренбургской области мониторинга и формирования рейтинга муниципальных образований по уровню открытости бюджетных данных за отчетный финансовый год, балл;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val="en-US" w:eastAsia="zh-CN"/>
        </w:rPr>
        <w:t>O</w:t>
      </w:r>
      <w:proofErr w:type="spellStart"/>
      <w:r>
        <w:rPr>
          <w:sz w:val="28"/>
          <w:szCs w:val="28"/>
          <w:vertAlign w:val="subscript"/>
          <w:lang w:eastAsia="zh-CN"/>
        </w:rPr>
        <w:t>max</w:t>
      </w:r>
      <w:proofErr w:type="spellEnd"/>
      <w:r>
        <w:rPr>
          <w:sz w:val="28"/>
          <w:szCs w:val="28"/>
          <w:lang w:eastAsia="zh-CN"/>
        </w:rPr>
        <w:t xml:space="preserve"> – максимально возможное количество баллов, набранных муниципальным образованием согласно методике проведения мониторинга и формирования рейтинга муниципальных образований по уровню открытости бюджетных данных за отчетный финансовый год, балл.</w:t>
      </w:r>
      <w:proofErr w:type="gramEnd"/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1.10. Достигнуто значение рейтинговой оценки качества финансового менеджмента финансового управления администрации города Оренбурга за год, предшествующий отчетному, соответствующее характеристике качества финансового менеджмента не ниже, чем «Хорошее» (Рез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.10</w:t>
      </w:r>
      <w:r>
        <w:rPr>
          <w:sz w:val="28"/>
          <w:szCs w:val="28"/>
          <w:lang w:eastAsia="zh-CN"/>
        </w:rPr>
        <w:t xml:space="preserve">). 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В соответствии с Порядком проведения мониторинга качества финансового менеджмента, осуществляемого главными администраторами средств бюджета города Оренбурга, утвержденным приказом финансового управления администрации города Оренбурга от 01.04.2025 № 17, </w:t>
      </w:r>
      <w:r>
        <w:rPr>
          <w:sz w:val="28"/>
          <w:szCs w:val="28"/>
          <w:lang w:eastAsia="zh-CN"/>
        </w:rPr>
        <w:t>характеристике качества финансового менеджмента не ниже, чем «Хорошее», соответствует значение рейтинговой оценки качества финансового менеджмента не менее 0,7.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1.11. </w:t>
      </w:r>
      <w:r>
        <w:rPr>
          <w:spacing w:val="-2"/>
          <w:sz w:val="28"/>
          <w:szCs w:val="28"/>
          <w:lang w:eastAsia="en-US"/>
        </w:rPr>
        <w:t xml:space="preserve">Обеспечен удельный вес расходов бюджета города Оренбурга, формируемых программным методом, в общем объеме расходов бюджета города Оренбурга, подлежащих включению в муниципальные программы в соответствии с положениями действующего Порядка разработки, реализации и оценки эффективности муниципальных программ города Оренбурга, в соответствующем финансовом году на уровне не менее 98,0 % </w:t>
      </w:r>
      <w:r>
        <w:rPr>
          <w:sz w:val="28"/>
          <w:szCs w:val="28"/>
          <w:lang w:eastAsia="zh-CN"/>
        </w:rPr>
        <w:t>(Рез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.11</w:t>
      </w:r>
      <w:r>
        <w:rPr>
          <w:sz w:val="28"/>
          <w:szCs w:val="28"/>
          <w:lang w:eastAsia="zh-CN"/>
        </w:rPr>
        <w:t xml:space="preserve">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pacing w:val="-2"/>
          <w:sz w:val="28"/>
          <w:szCs w:val="28"/>
          <w:lang w:eastAsia="en-US"/>
        </w:rPr>
        <w:lastRenderedPageBreak/>
        <w:t>Удельный вес расходов бюджета города Оренбурга, формируемых программным методом, в общем объеме расходов бюджета города Оренбурга (</w:t>
      </w:r>
      <w:proofErr w:type="spellStart"/>
      <w:r>
        <w:rPr>
          <w:spacing w:val="-2"/>
          <w:sz w:val="28"/>
          <w:szCs w:val="28"/>
          <w:lang w:eastAsia="en-US"/>
        </w:rPr>
        <w:t>Д</w:t>
      </w:r>
      <w:r>
        <w:rPr>
          <w:spacing w:val="-2"/>
          <w:sz w:val="28"/>
          <w:szCs w:val="28"/>
          <w:vertAlign w:val="subscript"/>
          <w:lang w:eastAsia="en-US"/>
        </w:rPr>
        <w:t>программ</w:t>
      </w:r>
      <w:proofErr w:type="spellEnd"/>
      <w:r>
        <w:rPr>
          <w:sz w:val="28"/>
          <w:szCs w:val="28"/>
          <w:lang w:eastAsia="zh-CN"/>
        </w:rPr>
        <w:t>), рассчитывается по 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программ</w:t>
      </w:r>
      <w:proofErr w:type="spellEnd"/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 – объем расходов бюджета города Оренбурга на отчетный финансовый год, запланированных на реализацию программных мероприятий согласно последней редакции решения о бюджете города Оренбурга, тыс. рублей; 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B – общий объем расходов бюджета города Оренбурга на отчетный финансовый год согласно последней редакции решения о бюджете города Оренбурга, за исключением расходов, не подлежащих включению в муниципальные программы в соответствии </w:t>
      </w:r>
      <w:r>
        <w:rPr>
          <w:spacing w:val="-2"/>
          <w:sz w:val="28"/>
          <w:szCs w:val="28"/>
          <w:lang w:eastAsia="en-US"/>
        </w:rPr>
        <w:t xml:space="preserve">с положениями действующего Порядка </w:t>
      </w:r>
      <w:r>
        <w:rPr>
          <w:sz w:val="28"/>
          <w:szCs w:val="28"/>
          <w:lang w:eastAsia="zh-CN"/>
        </w:rPr>
        <w:t>разработки, реализации и оценки эффективности муниципальных программ города Оренбурга, тыс. рублей.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3.1. </w:t>
      </w:r>
      <w:r>
        <w:rPr>
          <w:spacing w:val="-2"/>
          <w:sz w:val="28"/>
          <w:szCs w:val="28"/>
          <w:lang w:eastAsia="en-US"/>
        </w:rPr>
        <w:t>Обеспечено выполнение плана контрольных мероприятий по внутреннему муниципальному финансовому контролю (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3.1</w:t>
      </w:r>
      <w:r>
        <w:rPr>
          <w:sz w:val="28"/>
          <w:szCs w:val="28"/>
          <w:lang w:eastAsia="zh-CN"/>
        </w:rPr>
        <w:t>). Фактическое значение данного мероприятия (результата) рассчитывается по 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3.1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 – количество проведенных плановых </w:t>
      </w:r>
      <w:r>
        <w:rPr>
          <w:spacing w:val="-2"/>
          <w:sz w:val="28"/>
          <w:szCs w:val="28"/>
          <w:lang w:eastAsia="en-US"/>
        </w:rPr>
        <w:t>контрольных мероприятий по внутреннему муниципальному финансовому контролю</w:t>
      </w:r>
      <w:r>
        <w:rPr>
          <w:sz w:val="28"/>
          <w:szCs w:val="28"/>
          <w:lang w:eastAsia="zh-CN"/>
        </w:rPr>
        <w:t xml:space="preserve"> в отчетном году, единиц; 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B – количество </w:t>
      </w:r>
      <w:r>
        <w:rPr>
          <w:spacing w:val="-2"/>
          <w:sz w:val="28"/>
          <w:szCs w:val="28"/>
          <w:lang w:eastAsia="en-US"/>
        </w:rPr>
        <w:t>контрольных мероприятий по внутреннему муниципальному финансовому контролю</w:t>
      </w:r>
      <w:r>
        <w:rPr>
          <w:sz w:val="28"/>
          <w:szCs w:val="28"/>
          <w:lang w:eastAsia="zh-CN"/>
        </w:rPr>
        <w:t xml:space="preserve"> на отчетный год в соответствии с планом контрольных мероприятий, единиц.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3.2. </w:t>
      </w:r>
      <w:r>
        <w:rPr>
          <w:spacing w:val="-2"/>
          <w:sz w:val="28"/>
          <w:szCs w:val="28"/>
          <w:lang w:eastAsia="en-US"/>
        </w:rPr>
        <w:t xml:space="preserve">Обеспечено </w:t>
      </w:r>
      <w:proofErr w:type="spellStart"/>
      <w:r>
        <w:rPr>
          <w:spacing w:val="-2"/>
          <w:sz w:val="28"/>
          <w:szCs w:val="28"/>
          <w:lang w:eastAsia="en-US"/>
        </w:rPr>
        <w:t>непревышение</w:t>
      </w:r>
      <w:proofErr w:type="spellEnd"/>
      <w:r>
        <w:rPr>
          <w:spacing w:val="-2"/>
          <w:sz w:val="28"/>
          <w:szCs w:val="28"/>
          <w:lang w:eastAsia="en-US"/>
        </w:rPr>
        <w:t xml:space="preserve"> доли выездных контрольных мероприятий в общем объеме плановых контрольных мероприятий в размере не более 85,0 % (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3.2</w:t>
      </w:r>
      <w:r>
        <w:rPr>
          <w:sz w:val="28"/>
          <w:szCs w:val="28"/>
          <w:lang w:eastAsia="zh-CN"/>
        </w:rPr>
        <w:t xml:space="preserve">). 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pacing w:val="-2"/>
          <w:sz w:val="28"/>
          <w:szCs w:val="28"/>
          <w:lang w:eastAsia="en-US"/>
        </w:rPr>
        <w:t>Доля выездных контрольных мероприятий в общем объеме плановых контрольных мероприятий (</w:t>
      </w:r>
      <w:proofErr w:type="spellStart"/>
      <w:r>
        <w:rPr>
          <w:spacing w:val="-2"/>
          <w:sz w:val="28"/>
          <w:szCs w:val="28"/>
          <w:lang w:eastAsia="en-US"/>
        </w:rPr>
        <w:t>Д</w:t>
      </w:r>
      <w:r>
        <w:rPr>
          <w:spacing w:val="-2"/>
          <w:sz w:val="28"/>
          <w:szCs w:val="28"/>
          <w:vertAlign w:val="subscript"/>
          <w:lang w:eastAsia="en-US"/>
        </w:rPr>
        <w:t>выздн</w:t>
      </w:r>
      <w:proofErr w:type="spellEnd"/>
      <w:r>
        <w:rPr>
          <w:spacing w:val="-2"/>
          <w:sz w:val="28"/>
          <w:szCs w:val="28"/>
          <w:lang w:eastAsia="en-US"/>
        </w:rPr>
        <w:t>)</w:t>
      </w:r>
      <w:r>
        <w:rPr>
          <w:sz w:val="28"/>
          <w:szCs w:val="28"/>
          <w:lang w:eastAsia="zh-CN"/>
        </w:rPr>
        <w:t xml:space="preserve"> рассчитывается по 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</w:t>
      </w:r>
      <w:r>
        <w:rPr>
          <w:sz w:val="28"/>
          <w:szCs w:val="28"/>
          <w:vertAlign w:val="subscript"/>
          <w:lang w:eastAsia="zh-CN"/>
        </w:rPr>
        <w:t>выездн</w:t>
      </w:r>
      <w:proofErr w:type="spellEnd"/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 – количество проведенных плановых </w:t>
      </w:r>
      <w:r>
        <w:rPr>
          <w:spacing w:val="-2"/>
          <w:sz w:val="28"/>
          <w:szCs w:val="28"/>
          <w:lang w:eastAsia="en-US"/>
        </w:rPr>
        <w:t>контрольных мероприятий по внутреннему муниципальному финансовому контролю</w:t>
      </w:r>
      <w:r>
        <w:rPr>
          <w:sz w:val="28"/>
          <w:szCs w:val="28"/>
          <w:lang w:eastAsia="zh-CN"/>
        </w:rPr>
        <w:t xml:space="preserve"> в отчетном году в</w:t>
      </w:r>
      <w:r>
        <w:rPr>
          <w:spacing w:val="-3"/>
          <w:sz w:val="28"/>
          <w:szCs w:val="28"/>
          <w:lang w:eastAsia="zh-CN"/>
        </w:rPr>
        <w:t> </w:t>
      </w:r>
      <w:r>
        <w:rPr>
          <w:sz w:val="28"/>
          <w:szCs w:val="28"/>
          <w:lang w:eastAsia="zh-CN"/>
        </w:rPr>
        <w:t>форме выездных</w:t>
      </w:r>
      <w:r>
        <w:rPr>
          <w:spacing w:val="-63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проверок, единиц; 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B – количество </w:t>
      </w:r>
      <w:r>
        <w:rPr>
          <w:spacing w:val="-2"/>
          <w:sz w:val="28"/>
          <w:szCs w:val="28"/>
          <w:lang w:eastAsia="en-US"/>
        </w:rPr>
        <w:t>контрольных мероприятий по внутреннему муниципальному финансовому контролю</w:t>
      </w:r>
      <w:r>
        <w:rPr>
          <w:sz w:val="28"/>
          <w:szCs w:val="28"/>
          <w:lang w:eastAsia="zh-CN"/>
        </w:rPr>
        <w:t xml:space="preserve"> на отчетный год в соответствии с планом контрольных мероприятий, единиц.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3.3. </w:t>
      </w:r>
      <w:r>
        <w:rPr>
          <w:spacing w:val="-2"/>
          <w:sz w:val="28"/>
          <w:szCs w:val="28"/>
          <w:lang w:eastAsia="en-US"/>
        </w:rPr>
        <w:t>Обеспечено выполнение плана проверок соблюдения законодательства о контрактной системе (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3.2</w:t>
      </w:r>
      <w:r>
        <w:rPr>
          <w:sz w:val="28"/>
          <w:szCs w:val="28"/>
          <w:lang w:eastAsia="zh-CN"/>
        </w:rPr>
        <w:t>). Фактическое значение данного мероприятия (результата) рассчитывается по следующей формуле: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3.3</w:t>
      </w:r>
      <w:proofErr w:type="gramStart"/>
      <w:r>
        <w:rPr>
          <w:sz w:val="28"/>
          <w:szCs w:val="28"/>
          <w:lang w:eastAsia="zh-CN"/>
        </w:rPr>
        <w:t xml:space="preserve"> = А</w:t>
      </w:r>
      <w:proofErr w:type="gramEnd"/>
      <w:r>
        <w:rPr>
          <w:sz w:val="28"/>
          <w:szCs w:val="28"/>
          <w:lang w:eastAsia="zh-CN"/>
        </w:rPr>
        <w:t xml:space="preserve"> / В х 100, где:</w:t>
      </w:r>
    </w:p>
    <w:p w:rsidR="00966056" w:rsidRDefault="00966056" w:rsidP="00966056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 – количество проведенных плановых </w:t>
      </w:r>
      <w:r>
        <w:rPr>
          <w:spacing w:val="-2"/>
          <w:sz w:val="28"/>
          <w:szCs w:val="28"/>
          <w:lang w:eastAsia="en-US"/>
        </w:rPr>
        <w:t>проверок соблюдения законодательства о контрактной системе</w:t>
      </w:r>
      <w:r>
        <w:rPr>
          <w:sz w:val="28"/>
          <w:szCs w:val="28"/>
          <w:lang w:eastAsia="zh-CN"/>
        </w:rPr>
        <w:t xml:space="preserve"> в отчетном году, единиц; </w:t>
      </w:r>
    </w:p>
    <w:p w:rsidR="00966056" w:rsidRDefault="00966056" w:rsidP="00966056">
      <w:pPr>
        <w:widowControl w:val="0"/>
        <w:suppressAutoHyphens/>
        <w:autoSpaceDE w:val="0"/>
        <w:ind w:right="-108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B – количество </w:t>
      </w:r>
      <w:r>
        <w:rPr>
          <w:spacing w:val="-2"/>
          <w:sz w:val="28"/>
          <w:szCs w:val="28"/>
          <w:lang w:eastAsia="en-US"/>
        </w:rPr>
        <w:t>проверок соблюдения законодательства о контрактной системе</w:t>
      </w:r>
      <w:r>
        <w:rPr>
          <w:sz w:val="28"/>
          <w:szCs w:val="28"/>
          <w:lang w:eastAsia="zh-CN"/>
        </w:rPr>
        <w:t xml:space="preserve"> на отчетный год в соответствии с планом контрольных мероприятий, единиц.</w:t>
      </w:r>
    </w:p>
    <w:p w:rsidR="00966056" w:rsidRDefault="00966056" w:rsidP="00966056">
      <w:pPr>
        <w:tabs>
          <w:tab w:val="left" w:pos="4395"/>
        </w:tabs>
        <w:suppressAutoHyphens/>
        <w:jc w:val="center"/>
        <w:rPr>
          <w:lang w:eastAsia="zh-CN"/>
        </w:rPr>
      </w:pPr>
    </w:p>
    <w:p w:rsidR="00966056" w:rsidRDefault="00966056" w:rsidP="00966056">
      <w:pPr>
        <w:tabs>
          <w:tab w:val="left" w:pos="4395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Мероприятия (результаты), желательной тенденцией </w:t>
      </w:r>
      <w:proofErr w:type="gramStart"/>
      <w:r>
        <w:rPr>
          <w:sz w:val="28"/>
          <w:szCs w:val="28"/>
        </w:rPr>
        <w:t>развития</w:t>
      </w:r>
      <w:proofErr w:type="gramEnd"/>
      <w:r>
        <w:rPr>
          <w:sz w:val="28"/>
          <w:szCs w:val="28"/>
        </w:rPr>
        <w:t xml:space="preserve"> которых является увеличение значения: </w:t>
      </w:r>
      <w:r>
        <w:rPr>
          <w:sz w:val="28"/>
          <w:szCs w:val="28"/>
          <w:lang w:eastAsia="zh-CN"/>
        </w:rPr>
        <w:t>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.1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1.2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1.3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1.4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1.5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1.6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1.7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1.8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1.9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1.10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1.11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1.12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1.14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1.15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1.16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1.17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1.18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1.19</w:t>
      </w:r>
      <w:r>
        <w:rPr>
          <w:sz w:val="28"/>
          <w:szCs w:val="28"/>
          <w:lang w:eastAsia="zh-CN"/>
        </w:rPr>
        <w:t>,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1.20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1.21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1.22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2.1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2.2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vertAlign w:val="subscript"/>
          <w:lang w:eastAsia="zh-CN"/>
        </w:rP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2.3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2.4</w:t>
      </w:r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  <w:lang w:eastAsia="zh-CN"/>
        </w:rPr>
        <w:t>Рез</w:t>
      </w:r>
      <w:r>
        <w:rPr>
          <w:sz w:val="28"/>
          <w:szCs w:val="28"/>
          <w:vertAlign w:val="subscript"/>
          <w:lang w:eastAsia="zh-CN"/>
        </w:rPr>
        <w:t>2.5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2.6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3.1</w:t>
      </w:r>
      <w:r>
        <w:rPr>
          <w:sz w:val="28"/>
          <w:szCs w:val="28"/>
          <w:lang w:eastAsia="zh-CN"/>
        </w:rPr>
        <w:t>, Рез</w:t>
      </w:r>
      <w:r>
        <w:rPr>
          <w:sz w:val="28"/>
          <w:szCs w:val="28"/>
          <w:vertAlign w:val="subscript"/>
          <w:lang w:eastAsia="zh-CN"/>
        </w:rPr>
        <w:t>3.3</w:t>
      </w:r>
      <w:r>
        <w:rPr>
          <w:sz w:val="28"/>
          <w:szCs w:val="28"/>
          <w:lang w:eastAsia="zh-CN"/>
        </w:rPr>
        <w:t>.</w:t>
      </w:r>
    </w:p>
    <w:p w:rsidR="00966056" w:rsidRDefault="00966056" w:rsidP="00966056">
      <w:pPr>
        <w:tabs>
          <w:tab w:val="left" w:pos="4395"/>
        </w:tabs>
        <w:ind w:firstLine="709"/>
        <w:jc w:val="both"/>
        <w:rPr>
          <w:sz w:val="28"/>
        </w:rPr>
      </w:pPr>
      <w:r>
        <w:rPr>
          <w:sz w:val="28"/>
        </w:rPr>
        <w:t xml:space="preserve">Мероприятия (результаты), желательной тенденцией </w:t>
      </w:r>
      <w:proofErr w:type="gramStart"/>
      <w:r>
        <w:rPr>
          <w:sz w:val="28"/>
        </w:rPr>
        <w:t>развития</w:t>
      </w:r>
      <w:proofErr w:type="gramEnd"/>
      <w:r>
        <w:rPr>
          <w:sz w:val="28"/>
        </w:rPr>
        <w:t xml:space="preserve"> которых является снижение значения: </w:t>
      </w:r>
      <w:r>
        <w:rPr>
          <w:sz w:val="28"/>
          <w:szCs w:val="28"/>
          <w:lang w:eastAsia="zh-CN"/>
        </w:rPr>
        <w:t>Рез</w:t>
      </w:r>
      <w:proofErr w:type="gramStart"/>
      <w:r>
        <w:rPr>
          <w:sz w:val="28"/>
          <w:szCs w:val="28"/>
          <w:vertAlign w:val="subscript"/>
          <w:lang w:eastAsia="zh-CN"/>
        </w:rPr>
        <w:t>1</w:t>
      </w:r>
      <w:proofErr w:type="gramEnd"/>
      <w:r>
        <w:rPr>
          <w:sz w:val="28"/>
          <w:szCs w:val="28"/>
          <w:vertAlign w:val="subscript"/>
          <w:lang w:eastAsia="zh-CN"/>
        </w:rPr>
        <w:t>.13</w:t>
      </w:r>
      <w:r>
        <w:rPr>
          <w:sz w:val="28"/>
          <w:szCs w:val="28"/>
          <w:lang w:eastAsia="zh-CN"/>
        </w:rPr>
        <w:t xml:space="preserve"> и Рез</w:t>
      </w:r>
      <w:r>
        <w:rPr>
          <w:sz w:val="28"/>
          <w:szCs w:val="28"/>
          <w:vertAlign w:val="subscript"/>
          <w:lang w:eastAsia="zh-CN"/>
        </w:rPr>
        <w:t>3.2</w:t>
      </w:r>
      <w:r>
        <w:rPr>
          <w:sz w:val="28"/>
          <w:szCs w:val="28"/>
          <w:lang w:eastAsia="zh-CN"/>
        </w:rPr>
        <w:t>.</w:t>
      </w:r>
    </w:p>
    <w:p w:rsidR="004A3032" w:rsidRPr="004A3032" w:rsidRDefault="004A3032" w:rsidP="00966056">
      <w:pPr>
        <w:tabs>
          <w:tab w:val="left" w:pos="4395"/>
        </w:tabs>
        <w:suppressAutoHyphens/>
        <w:ind w:firstLine="709"/>
        <w:jc w:val="both"/>
        <w:rPr>
          <w:sz w:val="28"/>
          <w:szCs w:val="28"/>
          <w:lang w:eastAsia="zh-CN"/>
        </w:rPr>
      </w:pPr>
      <w:bookmarkStart w:id="0" w:name="_GoBack"/>
      <w:bookmarkEnd w:id="0"/>
    </w:p>
    <w:sectPr w:rsidR="004A3032" w:rsidRPr="004A3032" w:rsidSect="00EB07B1">
      <w:headerReference w:type="default" r:id="rId16"/>
      <w:footerReference w:type="default" r:id="rId17"/>
      <w:headerReference w:type="first" r:id="rId18"/>
      <w:pgSz w:w="11906" w:h="16838"/>
      <w:pgMar w:top="1134" w:right="851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04" w:rsidRDefault="00710304" w:rsidP="00E56A08">
      <w:r>
        <w:separator/>
      </w:r>
    </w:p>
  </w:endnote>
  <w:endnote w:type="continuationSeparator" w:id="0">
    <w:p w:rsidR="00710304" w:rsidRDefault="00710304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>
    <w:pPr>
      <w:pStyle w:val="ac"/>
      <w:jc w:val="center"/>
    </w:pPr>
  </w:p>
  <w:p w:rsidR="00710304" w:rsidRDefault="0071030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04" w:rsidRDefault="00710304" w:rsidP="00E56A08">
      <w:r>
        <w:separator/>
      </w:r>
    </w:p>
  </w:footnote>
  <w:footnote w:type="continuationSeparator" w:id="0">
    <w:p w:rsidR="00710304" w:rsidRDefault="00710304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966056">
      <w:rPr>
        <w:noProof/>
      </w:rPr>
      <w:t>9</w:t>
    </w:r>
    <w:r>
      <w:fldChar w:fldCharType="end"/>
    </w:r>
  </w:p>
  <w:p w:rsidR="00710304" w:rsidRDefault="0071030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Pr="005A19F8" w:rsidRDefault="00710304">
    <w:pPr>
      <w:pStyle w:val="aa"/>
      <w:jc w:val="center"/>
    </w:pPr>
    <w:r w:rsidRPr="005A19F8">
      <w:fldChar w:fldCharType="begin"/>
    </w:r>
    <w:r w:rsidRPr="005A19F8">
      <w:instrText>PAGE   \* MERGEFORMAT</w:instrText>
    </w:r>
    <w:r w:rsidRPr="005A19F8">
      <w:fldChar w:fldCharType="separate"/>
    </w:r>
    <w:r w:rsidR="00966056">
      <w:rPr>
        <w:noProof/>
      </w:rPr>
      <w:t>14</w:t>
    </w:r>
    <w:r w:rsidRPr="005A19F8">
      <w:fldChar w:fldCharType="end"/>
    </w:r>
  </w:p>
  <w:p w:rsidR="00710304" w:rsidRDefault="00710304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4" w:rsidRDefault="0071030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10304" w:rsidRDefault="0071030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9091863"/>
    <w:multiLevelType w:val="hybridMultilevel"/>
    <w:tmpl w:val="2E443A70"/>
    <w:lvl w:ilvl="0" w:tplc="13504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171979"/>
    <w:multiLevelType w:val="hybridMultilevel"/>
    <w:tmpl w:val="35FE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2772E"/>
    <w:multiLevelType w:val="hybridMultilevel"/>
    <w:tmpl w:val="93BA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038E3"/>
    <w:rsid w:val="00004308"/>
    <w:rsid w:val="00005171"/>
    <w:rsid w:val="000325A8"/>
    <w:rsid w:val="00051F02"/>
    <w:rsid w:val="000543CA"/>
    <w:rsid w:val="00062CE4"/>
    <w:rsid w:val="00074FCD"/>
    <w:rsid w:val="0009412C"/>
    <w:rsid w:val="000A2960"/>
    <w:rsid w:val="000C5811"/>
    <w:rsid w:val="000E08C3"/>
    <w:rsid w:val="00116E2C"/>
    <w:rsid w:val="00137A92"/>
    <w:rsid w:val="001512C2"/>
    <w:rsid w:val="0015550D"/>
    <w:rsid w:val="00190B38"/>
    <w:rsid w:val="001B4D67"/>
    <w:rsid w:val="001C35CB"/>
    <w:rsid w:val="001C393A"/>
    <w:rsid w:val="001F76C5"/>
    <w:rsid w:val="00220DDD"/>
    <w:rsid w:val="002342BD"/>
    <w:rsid w:val="00246789"/>
    <w:rsid w:val="00253C40"/>
    <w:rsid w:val="002608BF"/>
    <w:rsid w:val="00263F8F"/>
    <w:rsid w:val="00270459"/>
    <w:rsid w:val="002F7123"/>
    <w:rsid w:val="00340DCB"/>
    <w:rsid w:val="00341AED"/>
    <w:rsid w:val="003428D7"/>
    <w:rsid w:val="003540B3"/>
    <w:rsid w:val="00372D46"/>
    <w:rsid w:val="00394A1C"/>
    <w:rsid w:val="003C2561"/>
    <w:rsid w:val="003E7621"/>
    <w:rsid w:val="003E7A7F"/>
    <w:rsid w:val="003E7D77"/>
    <w:rsid w:val="003F53CE"/>
    <w:rsid w:val="00412EF8"/>
    <w:rsid w:val="00420136"/>
    <w:rsid w:val="004772B7"/>
    <w:rsid w:val="00480F0C"/>
    <w:rsid w:val="004833CC"/>
    <w:rsid w:val="004A3032"/>
    <w:rsid w:val="004C3B16"/>
    <w:rsid w:val="004D2E8C"/>
    <w:rsid w:val="00510432"/>
    <w:rsid w:val="00526F8D"/>
    <w:rsid w:val="0054725A"/>
    <w:rsid w:val="00552717"/>
    <w:rsid w:val="00556515"/>
    <w:rsid w:val="0058547D"/>
    <w:rsid w:val="00587844"/>
    <w:rsid w:val="005B0D15"/>
    <w:rsid w:val="005F1031"/>
    <w:rsid w:val="005F1561"/>
    <w:rsid w:val="005F4956"/>
    <w:rsid w:val="005F6068"/>
    <w:rsid w:val="0064543B"/>
    <w:rsid w:val="00660561"/>
    <w:rsid w:val="00683155"/>
    <w:rsid w:val="006941BE"/>
    <w:rsid w:val="006A53B6"/>
    <w:rsid w:val="006B635E"/>
    <w:rsid w:val="006D1E4B"/>
    <w:rsid w:val="006D664F"/>
    <w:rsid w:val="006D7A36"/>
    <w:rsid w:val="006E6415"/>
    <w:rsid w:val="00710304"/>
    <w:rsid w:val="00737030"/>
    <w:rsid w:val="007752EB"/>
    <w:rsid w:val="007C3800"/>
    <w:rsid w:val="007C5DB5"/>
    <w:rsid w:val="007D2821"/>
    <w:rsid w:val="007D7D83"/>
    <w:rsid w:val="007E681A"/>
    <w:rsid w:val="007E6CC8"/>
    <w:rsid w:val="0082626B"/>
    <w:rsid w:val="00830112"/>
    <w:rsid w:val="008756ED"/>
    <w:rsid w:val="008B4EA6"/>
    <w:rsid w:val="008B5648"/>
    <w:rsid w:val="008D1193"/>
    <w:rsid w:val="008F7642"/>
    <w:rsid w:val="00905C68"/>
    <w:rsid w:val="00927EF6"/>
    <w:rsid w:val="00954D77"/>
    <w:rsid w:val="009561C0"/>
    <w:rsid w:val="00966056"/>
    <w:rsid w:val="009B11A7"/>
    <w:rsid w:val="009C56E9"/>
    <w:rsid w:val="009D006D"/>
    <w:rsid w:val="009E472D"/>
    <w:rsid w:val="009F5CB7"/>
    <w:rsid w:val="00A0532B"/>
    <w:rsid w:val="00A24FA8"/>
    <w:rsid w:val="00A27257"/>
    <w:rsid w:val="00A348C0"/>
    <w:rsid w:val="00A353B1"/>
    <w:rsid w:val="00A37E8A"/>
    <w:rsid w:val="00A500C6"/>
    <w:rsid w:val="00A646D3"/>
    <w:rsid w:val="00A742E5"/>
    <w:rsid w:val="00AB25F4"/>
    <w:rsid w:val="00AC30F9"/>
    <w:rsid w:val="00AD53E0"/>
    <w:rsid w:val="00AE3886"/>
    <w:rsid w:val="00B1483F"/>
    <w:rsid w:val="00B209FE"/>
    <w:rsid w:val="00B2511B"/>
    <w:rsid w:val="00B3109F"/>
    <w:rsid w:val="00B316AE"/>
    <w:rsid w:val="00B50C99"/>
    <w:rsid w:val="00B5144F"/>
    <w:rsid w:val="00B76BC7"/>
    <w:rsid w:val="00B872B0"/>
    <w:rsid w:val="00B92676"/>
    <w:rsid w:val="00B9762B"/>
    <w:rsid w:val="00BD09BC"/>
    <w:rsid w:val="00BD7AB4"/>
    <w:rsid w:val="00BF5823"/>
    <w:rsid w:val="00BF5FC6"/>
    <w:rsid w:val="00BF7097"/>
    <w:rsid w:val="00C16882"/>
    <w:rsid w:val="00C262AD"/>
    <w:rsid w:val="00C26E64"/>
    <w:rsid w:val="00C347F1"/>
    <w:rsid w:val="00C36444"/>
    <w:rsid w:val="00C478D0"/>
    <w:rsid w:val="00C51A44"/>
    <w:rsid w:val="00C67F60"/>
    <w:rsid w:val="00C71CFA"/>
    <w:rsid w:val="00C7282E"/>
    <w:rsid w:val="00CA61FE"/>
    <w:rsid w:val="00CE423D"/>
    <w:rsid w:val="00CF26F2"/>
    <w:rsid w:val="00D103A0"/>
    <w:rsid w:val="00D24120"/>
    <w:rsid w:val="00D26C4F"/>
    <w:rsid w:val="00D36C34"/>
    <w:rsid w:val="00D75BD2"/>
    <w:rsid w:val="00D82DD3"/>
    <w:rsid w:val="00D9046D"/>
    <w:rsid w:val="00D92A10"/>
    <w:rsid w:val="00D96320"/>
    <w:rsid w:val="00DC710C"/>
    <w:rsid w:val="00DF583A"/>
    <w:rsid w:val="00E05651"/>
    <w:rsid w:val="00E232ED"/>
    <w:rsid w:val="00E424FE"/>
    <w:rsid w:val="00E50E7E"/>
    <w:rsid w:val="00E54E32"/>
    <w:rsid w:val="00E5598E"/>
    <w:rsid w:val="00E55DE7"/>
    <w:rsid w:val="00E568C7"/>
    <w:rsid w:val="00E56A08"/>
    <w:rsid w:val="00E83218"/>
    <w:rsid w:val="00E9623D"/>
    <w:rsid w:val="00EB07B1"/>
    <w:rsid w:val="00ED66E1"/>
    <w:rsid w:val="00EE2F7D"/>
    <w:rsid w:val="00EF333E"/>
    <w:rsid w:val="00F351D4"/>
    <w:rsid w:val="00F653F0"/>
    <w:rsid w:val="00F7138C"/>
    <w:rsid w:val="00F73FF4"/>
    <w:rsid w:val="00F830E5"/>
    <w:rsid w:val="00F87D65"/>
    <w:rsid w:val="00FA62D8"/>
    <w:rsid w:val="00FA7517"/>
    <w:rsid w:val="00FB1661"/>
    <w:rsid w:val="00FB4567"/>
    <w:rsid w:val="00FC1492"/>
    <w:rsid w:val="00FC5DA5"/>
    <w:rsid w:val="00FD05F7"/>
    <w:rsid w:val="00FE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customStyle="1" w:styleId="ConsPlusNormal">
    <w:name w:val="ConsPlusNormal"/>
    <w:rsid w:val="0015550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0">
    <w:name w:val="List Paragraph"/>
    <w:basedOn w:val="a"/>
    <w:uiPriority w:val="34"/>
    <w:qFormat/>
    <w:rsid w:val="00137A92"/>
    <w:pPr>
      <w:ind w:left="720"/>
      <w:contextualSpacing/>
    </w:pPr>
  </w:style>
  <w:style w:type="character" w:customStyle="1" w:styleId="af1">
    <w:name w:val="Гипертекстовая ссылка"/>
    <w:basedOn w:val="a0"/>
    <w:uiPriority w:val="99"/>
    <w:rsid w:val="00710304"/>
    <w:rPr>
      <w:rFonts w:cs="Times New Roman"/>
      <w:b w:val="0"/>
      <w:color w:val="106BBE"/>
    </w:rPr>
  </w:style>
  <w:style w:type="paragraph" w:customStyle="1" w:styleId="af2">
    <w:name w:val="Информация о версии"/>
    <w:basedOn w:val="a"/>
    <w:next w:val="a"/>
    <w:uiPriority w:val="99"/>
    <w:rsid w:val="007103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i/>
      <w:iCs/>
      <w:color w:val="3538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customStyle="1" w:styleId="ConsPlusNormal">
    <w:name w:val="ConsPlusNormal"/>
    <w:rsid w:val="0015550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0">
    <w:name w:val="List Paragraph"/>
    <w:basedOn w:val="a"/>
    <w:uiPriority w:val="34"/>
    <w:qFormat/>
    <w:rsid w:val="00137A92"/>
    <w:pPr>
      <w:ind w:left="720"/>
      <w:contextualSpacing/>
    </w:pPr>
  </w:style>
  <w:style w:type="character" w:customStyle="1" w:styleId="af1">
    <w:name w:val="Гипертекстовая ссылка"/>
    <w:basedOn w:val="a0"/>
    <w:uiPriority w:val="99"/>
    <w:rsid w:val="00710304"/>
    <w:rPr>
      <w:rFonts w:cs="Times New Roman"/>
      <w:b w:val="0"/>
      <w:color w:val="106BBE"/>
    </w:rPr>
  </w:style>
  <w:style w:type="paragraph" w:customStyle="1" w:styleId="af2">
    <w:name w:val="Информация о версии"/>
    <w:basedOn w:val="a"/>
    <w:next w:val="a"/>
    <w:uiPriority w:val="99"/>
    <w:rsid w:val="007103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i/>
      <w:iCs/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8DDAC-6FA3-4B00-892E-FFC6116C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4150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Кремер Елена Юрьевна</cp:lastModifiedBy>
  <cp:revision>3</cp:revision>
  <cp:lastPrinted>2024-12-16T06:55:00Z</cp:lastPrinted>
  <dcterms:created xsi:type="dcterms:W3CDTF">2026-03-04T04:47:00Z</dcterms:created>
  <dcterms:modified xsi:type="dcterms:W3CDTF">2026-03-04T04:52:00Z</dcterms:modified>
</cp:coreProperties>
</file>