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24" w:rsidRPr="00C83A24" w:rsidRDefault="00C83A24" w:rsidP="00C83A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bookmarkStart w:id="0" w:name="_GoBack"/>
      <w:r w:rsidRPr="00C83A24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 рамках разъяснительной кампании для участников оборота товаров, подлежащих обязательной маркировке средствами идентификации, на официальном сайте ООО «Оператор-ЦРПТ» системы «Честный ЗНАК» в разделе «Обучающий центр» опубликован план соответствующих обучающих дистанционных мероприятий на февраль 2024 года: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9025"/>
      </w:tblGrid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C83A24" w:rsidRPr="00C83A24" w:rsidTr="00C83A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Товарная группа «Медицинские изделия»</w:t>
            </w:r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Обязательная маркировка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мед</w:t>
            </w:r>
            <w:proofErr w:type="gram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.и</w:t>
            </w:r>
            <w:proofErr w:type="gram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зделий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с 1 марта 2024 г.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5" w:tooltip="https://честныйзнак.рф/lectures/videoarhiv/?ELEMENT_ID=430792&amp;STREAM=1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https://честныйзнак.рф/lectures/videoarhiv/?ELEMENT_ID=430792&amp;STREAM=1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Ответы на вопросы к старту маркировки товарной группы «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Медизделия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»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6" w:tooltip="https://честныйзнак.рф/lectures/vebinary/?ELEMENT_ID=430796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https://честныйзнак.рф/lectures/vebinary/?ELEMENT_ID=430796</w:t>
              </w:r>
            </w:hyperlink>
          </w:p>
        </w:tc>
      </w:tr>
      <w:tr w:rsidR="00C83A24" w:rsidRPr="00C83A24" w:rsidTr="00C83A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Товарная группа «БАД»</w:t>
            </w:r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БАДы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»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7" w:tooltip="https://честныйзнак.рф/lectures/vebinary/?ELEMENT_ID=430887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https://честныйзнак.рф/lectures/vebinary/?ELEMENT_ID=430887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 для товарной группы «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БАДы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»: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поэкземплярный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вывод из оборота для всех участников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8" w:tooltip="https://честныйзнак.рф/lectures/vebinary/?ELEMENT_ID=430894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https://честныйзнак.рф/lectures/vebinary/?ELEMENT_ID=430894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 для товарной группы «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БАДы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»: передача данных по ЭДО для всех участников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9" w:tooltip="https://честныйзнак.рф/lectures/vebinary/?ELEMENT_ID=430883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https://честныйзнак.рф/lectures/vebinary/?ELEMENT_ID=430883</w:t>
              </w:r>
            </w:hyperlink>
          </w:p>
        </w:tc>
      </w:tr>
      <w:tr w:rsidR="00C83A24" w:rsidRPr="00C83A24" w:rsidTr="00C83A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Товарная группа «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Фарма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»</w:t>
            </w:r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15 феврал</w:t>
            </w: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 xml:space="preserve">Презентация изменений в системе МДЛП, ТГ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0" w:tooltip="https://честныйзнак.рф/lectures/vebinary/?ELEMENT_ID=431081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https://честныйзнак.рф/lectures/vebinary/?ELEMENT_ID=431081</w:t>
              </w:r>
            </w:hyperlink>
          </w:p>
        </w:tc>
      </w:tr>
      <w:tr w:rsidR="00C83A24" w:rsidRPr="00C83A24" w:rsidTr="00C83A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lastRenderedPageBreak/>
              <w:t>Товарная группа «Безалкогольные напитки»</w:t>
            </w:r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 безалкогольных напитков и особенности работы с подакцизной продукцией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1" w:tooltip="https://честныйзнак.рф/lectures/vebinary/?ELEMENT_ID=431150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https://честныйзнак.рф/lectures/vebinary/?ELEMENT_ID=431150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Q&amp;A. Линия поддержки бизнеса для ТГ «Соковая продукция и безалкогольные напитки»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2" w:tooltip="https://честныйзнак.рф/lectures/vebinary/?ELEMENT_ID=431142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https://честныйзнак.рф/lectures/vebinary/?ELEMENT_ID=431142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 импортируемых безалкогольных напитков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3" w:tooltip="https://честныйзнак.рф/lectures/vebinary/?ELEMENT_ID=431146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https://честныйзнак.рф/lectures/vebinary/?ELEMENT_ID=431146</w:t>
              </w:r>
            </w:hyperlink>
          </w:p>
        </w:tc>
      </w:tr>
      <w:tr w:rsidR="00C83A24" w:rsidRPr="00C83A24" w:rsidTr="00C83A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Товарная группа «Пиво и слабоалкогольные напитки»</w:t>
            </w:r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Рабочая группа в формате «открытого микрофона» для ТГ ПИВО при участии «ЦОР»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4" w:tooltip="https://честныйзнак.рф/lectures/videoarhiv/?ELEMENT_ID=431281&amp;STREAM=1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https://честныйзнак.рф/lectures/videoarhiv/?ELEMENT_ID=431281&amp;STREAM=1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Работа розницы и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HoReCa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с маркировкой пива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5" w:tooltip="https://честныйзнак.рф/lectures/vebinary/?ELEMENT_ID=431183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https://честныйзнак.рф/lectures/vebinary/?ELEMENT_ID=431183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Рабочая группа в формате «открытого микрофона» для ТГ ПИВО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6" w:tooltip="https://честныйзнак.рф/lectures/vebinary/?ELEMENT_ID=430497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https://честныйзнак.рф/lectures/vebinary/?ELEMENT_ID=431286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Работа розницы и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HoReCa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с маркировкой пива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7" w:tooltip="https://честныйзнак.рф/lectures/vebinary/?ELEMENT_ID=431187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https://честныйзнак.рф/lectures/vebinary/?ELEMENT_ID=431187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15 </w:t>
            </w: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Рабочая группа в формате «открытого микрофона» для ТГ ПИВО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8" w:tooltip="https://честныйзнак.рф/lectures/vebinary/?ELEMENT_ID=431290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https://честныйзнак.рф/lectures/vebinary/?ELEMENT_ID=431290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20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Работа розницы и </w:t>
            </w:r>
            <w:proofErr w:type="spellStart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HoReCa</w:t>
            </w:r>
            <w:proofErr w:type="spellEnd"/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с маркировкой пива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9" w:tooltip="https://честныйзнак.рф/lectures/vebinary/?ELEMENT_ID=431192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https://честныйзнак.рф/lectures/vebinary/?ELEMENT_ID=431192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Рабочая группа в формате «открытого микрофона» для ТГ ПИВО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20" w:tooltip="https://честныйзнак.рф/lectures/vebinary/?ELEMENT_ID=431295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https://честныйзнак.рф/lectures/vebinary/?ELEMENT_ID=431295</w:t>
              </w:r>
            </w:hyperlink>
          </w:p>
        </w:tc>
      </w:tr>
      <w:tr w:rsidR="00C83A24" w:rsidRPr="00C83A24" w:rsidTr="00C83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29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C83A24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Рабочая группа в формате «открытого микрофона» для ТГ ПИВО</w:t>
            </w:r>
          </w:p>
          <w:p w:rsidR="00C83A24" w:rsidRPr="00C83A24" w:rsidRDefault="00C83A24" w:rsidP="00C83A2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21" w:tooltip="https://честныйзнак.рф/lectures/vebinary/?ELEMENT_ID=431299" w:history="1">
              <w:r w:rsidRPr="00C83A24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https://честныйзнак.рф/lectures/vebinary/?ELEMENT_ID=431299</w:t>
              </w:r>
            </w:hyperlink>
          </w:p>
        </w:tc>
      </w:tr>
      <w:bookmarkEnd w:id="0"/>
    </w:tbl>
    <w:p w:rsidR="00740FF3" w:rsidRPr="00C83A24" w:rsidRDefault="00740FF3">
      <w:pPr>
        <w:rPr>
          <w:rFonts w:ascii="Times New Roman" w:hAnsi="Times New Roman" w:cs="Times New Roman"/>
          <w:sz w:val="28"/>
          <w:szCs w:val="28"/>
        </w:rPr>
      </w:pPr>
    </w:p>
    <w:sectPr w:rsidR="00740FF3" w:rsidRPr="00C83A24" w:rsidSect="00C83A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AE"/>
    <w:rsid w:val="00740FF3"/>
    <w:rsid w:val="00905DAE"/>
    <w:rsid w:val="00C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894" TargetMode="External"/><Relationship Id="rId13" Type="http://schemas.openxmlformats.org/officeDocument/2006/relationships/hyperlink" Target="https://xn--80ajghhoc2aj1c8b.xn--p1ai/lectures/vebinary/?ELEMENT_ID=431146" TargetMode="External"/><Relationship Id="rId18" Type="http://schemas.openxmlformats.org/officeDocument/2006/relationships/hyperlink" Target="https://xn--80ajghhoc2aj1c8b.xn--p1ai/lectures/vebinary/?ELEMENT_ID=4312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1299" TargetMode="External"/><Relationship Id="rId7" Type="http://schemas.openxmlformats.org/officeDocument/2006/relationships/hyperlink" Target="https://xn--80ajghhoc2aj1c8b.xn--p1ai/lectures/vebinary/?ELEMENT_ID=430887" TargetMode="External"/><Relationship Id="rId12" Type="http://schemas.openxmlformats.org/officeDocument/2006/relationships/hyperlink" Target="https://xn--80ajghhoc2aj1c8b.xn--p1ai/lectures/vebinary/?ELEMENT_ID=431142" TargetMode="External"/><Relationship Id="rId17" Type="http://schemas.openxmlformats.org/officeDocument/2006/relationships/hyperlink" Target="https://xn--80ajghhoc2aj1c8b.xn--p1ai/lectures/vebinary/?ELEMENT_ID=431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0497" TargetMode="External"/><Relationship Id="rId20" Type="http://schemas.openxmlformats.org/officeDocument/2006/relationships/hyperlink" Target="https://xn--80ajghhoc2aj1c8b.xn--p1ai/lectures/vebinary/?ELEMENT_ID=431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0796" TargetMode="External"/><Relationship Id="rId11" Type="http://schemas.openxmlformats.org/officeDocument/2006/relationships/hyperlink" Target="https://xn--80ajghhoc2aj1c8b.xn--p1ai/lectures/vebinary/?ELEMENT_ID=431150" TargetMode="External"/><Relationship Id="rId5" Type="http://schemas.openxmlformats.org/officeDocument/2006/relationships/hyperlink" Target="https://xn--80ajghhoc2aj1c8b.xn--p1ai/lectures/videoarhiv/?ELEMENT_ID=430792&amp;STREAM=1" TargetMode="External"/><Relationship Id="rId15" Type="http://schemas.openxmlformats.org/officeDocument/2006/relationships/hyperlink" Target="https://xn--80ajghhoc2aj1c8b.xn--p1ai/lectures/vebinary/?ELEMENT_ID=4311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1081" TargetMode="External"/><Relationship Id="rId19" Type="http://schemas.openxmlformats.org/officeDocument/2006/relationships/hyperlink" Target="https://xn--80ajghhoc2aj1c8b.xn--p1ai/lectures/vebinary/?ELEMENT_ID=431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883" TargetMode="External"/><Relationship Id="rId14" Type="http://schemas.openxmlformats.org/officeDocument/2006/relationships/hyperlink" Target="https://xn--80ajghhoc2aj1c8b.xn--p1ai/lectures/videoarhiv/?ELEMENT_ID=431281&amp;STREAM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2024-03-27T05:47:00Z</dcterms:created>
  <dcterms:modified xsi:type="dcterms:W3CDTF">2024-03-27T05:47:00Z</dcterms:modified>
</cp:coreProperties>
</file>