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5F" w:rsidRDefault="004E265F" w:rsidP="004E265F">
      <w:pPr>
        <w:spacing w:after="0" w:line="240" w:lineRule="auto"/>
        <w:ind w:firstLine="709"/>
        <w:jc w:val="both"/>
        <w:rPr>
          <w:rFonts w:ascii="Times New Roman" w:eastAsia="Times New Roman" w:hAnsi="Times New Roman" w:cs="Times New Roman"/>
          <w:bCs/>
          <w:sz w:val="28"/>
          <w:szCs w:val="28"/>
          <w:lang w:eastAsia="ru-RU"/>
        </w:rPr>
      </w:pPr>
    </w:p>
    <w:p w:rsidR="004E265F" w:rsidRPr="004E265F" w:rsidRDefault="004E265F" w:rsidP="004E265F">
      <w:pPr>
        <w:spacing w:after="0" w:line="240" w:lineRule="auto"/>
        <w:ind w:firstLine="709"/>
        <w:jc w:val="both"/>
        <w:rPr>
          <w:rFonts w:ascii="Times New Roman" w:eastAsia="Times New Roman" w:hAnsi="Times New Roman" w:cs="Times New Roman"/>
          <w:bCs/>
          <w:sz w:val="28"/>
          <w:szCs w:val="28"/>
          <w:lang w:eastAsia="ru-RU"/>
        </w:rPr>
      </w:pPr>
      <w:bookmarkStart w:id="0" w:name="_GoBack"/>
      <w:bookmarkEnd w:id="0"/>
      <w:r w:rsidRPr="004E265F">
        <w:rPr>
          <w:rFonts w:ascii="Times New Roman" w:eastAsia="Times New Roman" w:hAnsi="Times New Roman" w:cs="Times New Roman"/>
          <w:bCs/>
          <w:sz w:val="28"/>
          <w:szCs w:val="28"/>
          <w:lang w:eastAsia="ru-RU"/>
        </w:rPr>
        <w:t xml:space="preserve">1. Федеральным законом от 28.04.2023 № 172-ФЗ внесены изменения </w:t>
      </w:r>
      <w:r w:rsidRPr="004E265F">
        <w:rPr>
          <w:rFonts w:ascii="Times New Roman" w:eastAsia="Times New Roman" w:hAnsi="Times New Roman" w:cs="Times New Roman"/>
          <w:bCs/>
          <w:sz w:val="28"/>
          <w:szCs w:val="28"/>
          <w:lang w:eastAsia="ru-RU"/>
        </w:rPr>
        <w:br/>
        <w:t>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уточнения порядка движения по автомобильным дорогам тяжеловесных и (или) крупногабаритных транспортных средств.</w:t>
      </w:r>
    </w:p>
    <w:p w:rsidR="004E265F" w:rsidRPr="004E265F" w:rsidRDefault="004E265F" w:rsidP="004E265F">
      <w:pPr>
        <w:spacing w:after="0" w:line="240" w:lineRule="auto"/>
        <w:ind w:firstLine="709"/>
        <w:jc w:val="both"/>
        <w:rPr>
          <w:rFonts w:ascii="Times New Roman" w:eastAsia="Times New Roman" w:hAnsi="Times New Roman" w:cs="Times New Roman"/>
          <w:bCs/>
          <w:sz w:val="28"/>
          <w:szCs w:val="28"/>
          <w:lang w:eastAsia="ru-RU"/>
        </w:rPr>
      </w:pPr>
      <w:r w:rsidRPr="004E265F">
        <w:rPr>
          <w:rFonts w:ascii="Times New Roman" w:eastAsia="Times New Roman" w:hAnsi="Times New Roman" w:cs="Times New Roman"/>
          <w:bCs/>
          <w:sz w:val="28"/>
          <w:szCs w:val="28"/>
          <w:lang w:eastAsia="ru-RU"/>
        </w:rPr>
        <w:t>Уточняются понятия тяжеловесного и крупногабаритного транспортного средства, вводится понятие «габарит приближения», под которым понимается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bCs/>
          <w:sz w:val="28"/>
          <w:szCs w:val="28"/>
          <w:lang w:eastAsia="ru-RU"/>
        </w:rPr>
        <w:t xml:space="preserve">С  01.03.2024 прекращаются полномочия органов местного самоуправления по </w:t>
      </w:r>
      <w:r w:rsidRPr="004E265F">
        <w:rPr>
          <w:rFonts w:ascii="Times New Roman" w:eastAsia="Times New Roman" w:hAnsi="Times New Roman" w:cs="Times New Roman"/>
          <w:sz w:val="28"/>
          <w:szCs w:val="28"/>
          <w:lang w:eastAsia="ru-RU"/>
        </w:rPr>
        <w:t>определению размера вреда, причиняемого тяжеловесными транспортными средствами при движении по автомобильным дорогам местного значения.</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sz w:val="28"/>
          <w:szCs w:val="28"/>
          <w:lang w:eastAsia="ru-RU"/>
        </w:rPr>
        <w:t xml:space="preserve">Кроме того, до 01.03.2024 владельцы автомобильных дорог обязаны внести </w:t>
      </w:r>
      <w:r w:rsidRPr="004E265F">
        <w:rPr>
          <w:rFonts w:ascii="Times New Roman" w:eastAsia="Times New Roman" w:hAnsi="Times New Roman" w:cs="Times New Roman"/>
          <w:sz w:val="28"/>
          <w:szCs w:val="28"/>
          <w:lang w:eastAsia="ru-RU"/>
        </w:rPr>
        <w:br/>
        <w:t>в порядке, установленном Правительством Российской Федерации, информацию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(положение вступает в силу 01.09.2023).</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rPr>
        <w:t xml:space="preserve">2. Указом Президента Российской Федерации от 17.05.2023 № 358  утверждена </w:t>
      </w:r>
      <w:r w:rsidRPr="004E265F">
        <w:rPr>
          <w:rFonts w:ascii="Times New Roman" w:eastAsia="Times New Roman" w:hAnsi="Times New Roman" w:cs="Times New Roman"/>
          <w:sz w:val="28"/>
          <w:szCs w:val="28"/>
          <w:lang w:eastAsia="ru-RU" w:bidi="ru-RU"/>
        </w:rPr>
        <w:t>Стратегия комплексной безопасности детей в Российской Федерации на период до 2030 года (далее – Стратегия).</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Стратегия является документом стратегического планирования, определяющим угрозы безопасности детей, а также цели, основные направления, задачи и механизмы реализации государственной политики Российской Федерации в сфере обеспечения безопасности детей.</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Стратегия способствует созданию условий для принятия органами государственной власти и органами местного самоуправления решений, формирующих систему обеспечения комплексной безопасности детей.</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Реализация  Стратегии должна обеспечиваться согласованными действиями органов государственной власти, органов местного самоуправления, Уполномоченного при Президенте Российской Федерации по правам ребенка, уполномоченных по правам ребенка в субъектах Российской Федерации и институтов гражданского общества посредством применения правовых, организационно-управленческих, кадровых, научно-методических, финансово-экономических и информационных механизмов.</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Реализация Стратегии будет  осуществляться  в два этапа:</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 xml:space="preserve">I этап (2023 год) – разработка плана мероприятий по реализации Стратегии; </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lastRenderedPageBreak/>
        <w:t>II этап (2024–2030 годы) – выполнение плана мероприятий по реализации Стратегии, разработка дополнительных мер организационного, нормативно-правового и методического характера, необходимых для реализации Стратегии.</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Реализация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(или) иных программных документов по обеспечению безопасности детей с учетом особенностей субъектов Российской Федерации, а также активное участие институтов гражданского общества, включая общественные и некоммерческие организации.</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sz w:val="28"/>
          <w:szCs w:val="28"/>
          <w:lang w:eastAsia="ru-RU"/>
        </w:rPr>
        <w:t xml:space="preserve">3. 15.05.2023 вступили в силу изменения, внесенные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соответствии с которыми  </w:t>
      </w:r>
      <w:r w:rsidRPr="004E265F">
        <w:rPr>
          <w:rFonts w:ascii="Times New Roman" w:eastAsia="Times New Roman" w:hAnsi="Times New Roman" w:cs="Times New Roman"/>
          <w:bCs/>
          <w:sz w:val="28"/>
          <w:szCs w:val="28"/>
          <w:lang w:eastAsia="ru-RU"/>
        </w:rPr>
        <w:t>изменять категорию риска деятельности или объекта контроля можно через систему досудебного обжалования.</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sz w:val="28"/>
          <w:szCs w:val="28"/>
          <w:lang w:eastAsia="ru-RU"/>
        </w:rPr>
        <w:t>Заявление контролируемого лица об изменении категории риска (осуществляемой им деятельности или принадлежащего ему объекта контроля) может подаваться и рассматриваться в том же порядке,  что и досудебная жалоба на акт проверки или предписания – то есть в электронном виде через портал Госуслуг, подписанное электронной подписью (в том числе неквалифицированной или простой электронной подписью физического лица, действующего от имени юридического лица).</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sz w:val="28"/>
          <w:szCs w:val="28"/>
          <w:lang w:eastAsia="ru-RU"/>
        </w:rPr>
        <w:t>Срок рассмотрения такого заявления – не более 5 рабочих дней со дня регистрации. Заявление рассматривается руководителем (заместителем руководителя) органа, который присвоил первоначальную категорию риска.</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rPr>
      </w:pPr>
      <w:r w:rsidRPr="004E265F">
        <w:rPr>
          <w:rFonts w:ascii="Times New Roman" w:eastAsia="Times New Roman" w:hAnsi="Times New Roman" w:cs="Times New Roman"/>
          <w:sz w:val="28"/>
          <w:szCs w:val="28"/>
          <w:lang w:eastAsia="ru-RU"/>
        </w:rPr>
        <w:t>При этом в заявлении об изменении категории риска должен быть указан номер соответствующего объекта контроля из Единого реестра видов контроля.</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 xml:space="preserve">4. Постановлением Правительства Оренбургской области от 16.05.2023 </w:t>
      </w:r>
      <w:r w:rsidRPr="004E265F">
        <w:rPr>
          <w:rFonts w:ascii="Times New Roman" w:eastAsia="Times New Roman" w:hAnsi="Times New Roman" w:cs="Times New Roman"/>
          <w:sz w:val="28"/>
          <w:szCs w:val="28"/>
          <w:lang w:eastAsia="ru-RU" w:bidi="ru-RU"/>
        </w:rPr>
        <w:br/>
        <w:t>№ 450-пп утверждены:</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границы территории исторического поселения регионального значения город Оренбург;</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предмет охраны исторического поселения регионального значения город Оренбург;</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историко-культурный опорный план исторического поселения регионального значения город Оренбург;</w:t>
      </w:r>
    </w:p>
    <w:p w:rsidR="004E265F" w:rsidRPr="004E265F" w:rsidRDefault="004E265F" w:rsidP="004E265F">
      <w:pPr>
        <w:spacing w:after="0" w:line="240" w:lineRule="auto"/>
        <w:ind w:firstLine="709"/>
        <w:jc w:val="both"/>
        <w:rPr>
          <w:rFonts w:ascii="Times New Roman" w:eastAsia="Times New Roman" w:hAnsi="Times New Roman" w:cs="Times New Roman"/>
          <w:sz w:val="28"/>
          <w:szCs w:val="28"/>
          <w:lang w:eastAsia="ru-RU" w:bidi="ru-RU"/>
        </w:rPr>
      </w:pPr>
      <w:r w:rsidRPr="004E265F">
        <w:rPr>
          <w:rFonts w:ascii="Times New Roman" w:eastAsia="Times New Roman" w:hAnsi="Times New Roman" w:cs="Times New Roman"/>
          <w:sz w:val="28"/>
          <w:szCs w:val="28"/>
          <w:lang w:eastAsia="ru-RU" w:bidi="ru-RU"/>
        </w:rPr>
        <w:t>требования к градостроительным регламентам в границах исторического поселения регионального значения город Оренбург.</w:t>
      </w:r>
      <w:r>
        <w:rPr>
          <w:rFonts w:ascii="Times New Roman" w:eastAsia="Times New Roman" w:hAnsi="Times New Roman" w:cs="Times New Roman"/>
          <w:sz w:val="28"/>
          <w:szCs w:val="28"/>
          <w:lang w:eastAsia="ru-RU" w:bidi="ru-RU"/>
        </w:rPr>
        <w:t>».</w:t>
      </w:r>
    </w:p>
    <w:p w:rsidR="004E265F" w:rsidRPr="00327238" w:rsidRDefault="004E265F" w:rsidP="00327238">
      <w:pPr>
        <w:spacing w:after="0" w:line="240" w:lineRule="auto"/>
        <w:ind w:firstLine="709"/>
        <w:jc w:val="both"/>
        <w:rPr>
          <w:rFonts w:ascii="Times New Roman" w:eastAsia="Times New Roman" w:hAnsi="Times New Roman" w:cs="Times New Roman"/>
          <w:sz w:val="28"/>
          <w:szCs w:val="28"/>
          <w:lang w:eastAsia="ru-RU"/>
        </w:rPr>
      </w:pPr>
    </w:p>
    <w:p w:rsidR="004949FC" w:rsidRPr="004949FC" w:rsidRDefault="004949FC" w:rsidP="004949FC">
      <w:pPr>
        <w:shd w:val="clear" w:color="auto" w:fill="FFFFFF"/>
        <w:spacing w:after="0" w:line="240" w:lineRule="auto"/>
        <w:ind w:right="140"/>
        <w:rPr>
          <w:rFonts w:ascii="Times New Roman" w:eastAsia="Times New Roman" w:hAnsi="Times New Roman" w:cs="Times New Roman"/>
          <w:sz w:val="24"/>
          <w:szCs w:val="24"/>
          <w:lang w:eastAsia="ru-RU"/>
        </w:rPr>
      </w:pPr>
    </w:p>
    <w:sectPr w:rsidR="004949FC" w:rsidRPr="004949FC" w:rsidSect="004E265F">
      <w:headerReference w:type="default" r:id="rId6"/>
      <w:pgSz w:w="11906" w:h="16838"/>
      <w:pgMar w:top="567" w:right="566"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3F" w:rsidRDefault="00E0403F" w:rsidP="004E265F">
      <w:pPr>
        <w:spacing w:after="0" w:line="240" w:lineRule="auto"/>
      </w:pPr>
      <w:r>
        <w:separator/>
      </w:r>
    </w:p>
  </w:endnote>
  <w:endnote w:type="continuationSeparator" w:id="0">
    <w:p w:rsidR="00E0403F" w:rsidRDefault="00E0403F" w:rsidP="004E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3F" w:rsidRDefault="00E0403F" w:rsidP="004E265F">
      <w:pPr>
        <w:spacing w:after="0" w:line="240" w:lineRule="auto"/>
      </w:pPr>
      <w:r>
        <w:separator/>
      </w:r>
    </w:p>
  </w:footnote>
  <w:footnote w:type="continuationSeparator" w:id="0">
    <w:p w:rsidR="00E0403F" w:rsidRDefault="00E0403F" w:rsidP="004E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73216"/>
      <w:docPartObj>
        <w:docPartGallery w:val="Page Numbers (Top of Page)"/>
        <w:docPartUnique/>
      </w:docPartObj>
    </w:sdtPr>
    <w:sdtEndPr/>
    <w:sdtContent>
      <w:p w:rsidR="004E265F" w:rsidRDefault="004E265F">
        <w:pPr>
          <w:pStyle w:val="a5"/>
          <w:jc w:val="center"/>
        </w:pPr>
        <w:r>
          <w:fldChar w:fldCharType="begin"/>
        </w:r>
        <w:r>
          <w:instrText>PAGE   \* MERGEFORMAT</w:instrText>
        </w:r>
        <w:r>
          <w:fldChar w:fldCharType="separate"/>
        </w:r>
        <w:r w:rsidR="005C23AB">
          <w:rPr>
            <w:noProof/>
          </w:rPr>
          <w:t>2</w:t>
        </w:r>
        <w:r>
          <w:fldChar w:fldCharType="end"/>
        </w:r>
      </w:p>
    </w:sdtContent>
  </w:sdt>
  <w:p w:rsidR="004E265F" w:rsidRDefault="004E26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FC"/>
    <w:rsid w:val="00016606"/>
    <w:rsid w:val="00031464"/>
    <w:rsid w:val="00327238"/>
    <w:rsid w:val="00366C9E"/>
    <w:rsid w:val="004949FC"/>
    <w:rsid w:val="004E265F"/>
    <w:rsid w:val="005C23AB"/>
    <w:rsid w:val="00716491"/>
    <w:rsid w:val="00B44BC5"/>
    <w:rsid w:val="00C61D2F"/>
    <w:rsid w:val="00E0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07FE"/>
  <w15:docId w15:val="{6B8F64B2-AEB7-4717-9400-B741EC6D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606"/>
    <w:rPr>
      <w:rFonts w:ascii="Tahoma" w:hAnsi="Tahoma" w:cs="Tahoma"/>
      <w:sz w:val="16"/>
      <w:szCs w:val="16"/>
    </w:rPr>
  </w:style>
  <w:style w:type="paragraph" w:styleId="a5">
    <w:name w:val="header"/>
    <w:basedOn w:val="a"/>
    <w:link w:val="a6"/>
    <w:uiPriority w:val="99"/>
    <w:unhideWhenUsed/>
    <w:rsid w:val="004E26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265F"/>
  </w:style>
  <w:style w:type="paragraph" w:styleId="a7">
    <w:name w:val="footer"/>
    <w:basedOn w:val="a"/>
    <w:link w:val="a8"/>
    <w:uiPriority w:val="99"/>
    <w:unhideWhenUsed/>
    <w:rsid w:val="004E26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Наталия Геннадиевна</dc:creator>
  <cp:lastModifiedBy>Спицина Ольга Андреевна</cp:lastModifiedBy>
  <cp:revision>9</cp:revision>
  <cp:lastPrinted>2023-05-26T10:16:00Z</cp:lastPrinted>
  <dcterms:created xsi:type="dcterms:W3CDTF">2023-04-07T04:30:00Z</dcterms:created>
  <dcterms:modified xsi:type="dcterms:W3CDTF">2023-05-30T05:08:00Z</dcterms:modified>
</cp:coreProperties>
</file>